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FCF" w:rsidRDefault="00B71FCF" w:rsidP="005E7491">
      <w:pPr>
        <w:pStyle w:val="Naslov"/>
        <w:rPr>
          <w:rFonts w:ascii="Times New Roman" w:hAnsi="Times New Roman"/>
          <w:b w:val="0"/>
          <w:szCs w:val="24"/>
        </w:rPr>
      </w:pPr>
    </w:p>
    <w:p w:rsidR="005E7491" w:rsidRPr="00BC65BB" w:rsidRDefault="005E7491" w:rsidP="005E7491">
      <w:pPr>
        <w:pStyle w:val="Naslov"/>
        <w:rPr>
          <w:rFonts w:ascii="Times New Roman" w:hAnsi="Times New Roman"/>
          <w:b w:val="0"/>
          <w:szCs w:val="24"/>
        </w:rPr>
      </w:pPr>
      <w:bookmarkStart w:id="0" w:name="_GoBack"/>
      <w:bookmarkEnd w:id="0"/>
      <w:r w:rsidRPr="00BC65BB">
        <w:rPr>
          <w:rFonts w:ascii="Times New Roman" w:hAnsi="Times New Roman"/>
          <w:b w:val="0"/>
          <w:szCs w:val="24"/>
        </w:rPr>
        <w:t>О</w:t>
      </w:r>
      <w:r w:rsidR="00BC65BB">
        <w:rPr>
          <w:rFonts w:ascii="Times New Roman" w:hAnsi="Times New Roman"/>
          <w:b w:val="0"/>
          <w:szCs w:val="24"/>
          <w:lang w:val="sr-Cyrl-RS"/>
        </w:rPr>
        <w:t xml:space="preserve"> </w:t>
      </w:r>
      <w:r w:rsidRPr="00BC65BB">
        <w:rPr>
          <w:rFonts w:ascii="Times New Roman" w:hAnsi="Times New Roman"/>
          <w:b w:val="0"/>
          <w:szCs w:val="24"/>
        </w:rPr>
        <w:t>Б</w:t>
      </w:r>
      <w:r w:rsidR="00BC65BB">
        <w:rPr>
          <w:rFonts w:ascii="Times New Roman" w:hAnsi="Times New Roman"/>
          <w:b w:val="0"/>
          <w:szCs w:val="24"/>
          <w:lang w:val="sr-Cyrl-RS"/>
        </w:rPr>
        <w:t xml:space="preserve"> </w:t>
      </w:r>
      <w:r w:rsidRPr="00BC65BB">
        <w:rPr>
          <w:rFonts w:ascii="Times New Roman" w:hAnsi="Times New Roman"/>
          <w:b w:val="0"/>
          <w:szCs w:val="24"/>
        </w:rPr>
        <w:t>Р</w:t>
      </w:r>
      <w:r w:rsidR="00BC65BB">
        <w:rPr>
          <w:rFonts w:ascii="Times New Roman" w:hAnsi="Times New Roman"/>
          <w:b w:val="0"/>
          <w:szCs w:val="24"/>
          <w:lang w:val="sr-Cyrl-RS"/>
        </w:rPr>
        <w:t xml:space="preserve"> </w:t>
      </w:r>
      <w:r w:rsidRPr="00BC65BB">
        <w:rPr>
          <w:rFonts w:ascii="Times New Roman" w:hAnsi="Times New Roman"/>
          <w:b w:val="0"/>
          <w:szCs w:val="24"/>
        </w:rPr>
        <w:t>А</w:t>
      </w:r>
      <w:r w:rsidR="00BC65BB">
        <w:rPr>
          <w:rFonts w:ascii="Times New Roman" w:hAnsi="Times New Roman"/>
          <w:b w:val="0"/>
          <w:szCs w:val="24"/>
          <w:lang w:val="sr-Cyrl-RS"/>
        </w:rPr>
        <w:t xml:space="preserve"> </w:t>
      </w:r>
      <w:r w:rsidRPr="00BC65BB">
        <w:rPr>
          <w:rFonts w:ascii="Times New Roman" w:hAnsi="Times New Roman"/>
          <w:b w:val="0"/>
          <w:szCs w:val="24"/>
        </w:rPr>
        <w:t>З</w:t>
      </w:r>
      <w:r w:rsidR="00BC65BB">
        <w:rPr>
          <w:rFonts w:ascii="Times New Roman" w:hAnsi="Times New Roman"/>
          <w:b w:val="0"/>
          <w:szCs w:val="24"/>
          <w:lang w:val="sr-Cyrl-RS"/>
        </w:rPr>
        <w:t xml:space="preserve"> </w:t>
      </w:r>
      <w:r w:rsidRPr="00BC65BB">
        <w:rPr>
          <w:rFonts w:ascii="Times New Roman" w:hAnsi="Times New Roman"/>
          <w:b w:val="0"/>
          <w:szCs w:val="24"/>
        </w:rPr>
        <w:t>Л</w:t>
      </w:r>
      <w:r w:rsidR="00BC65BB">
        <w:rPr>
          <w:rFonts w:ascii="Times New Roman" w:hAnsi="Times New Roman"/>
          <w:b w:val="0"/>
          <w:szCs w:val="24"/>
          <w:lang w:val="sr-Cyrl-RS"/>
        </w:rPr>
        <w:t xml:space="preserve"> </w:t>
      </w:r>
      <w:r w:rsidRPr="00BC65BB">
        <w:rPr>
          <w:rFonts w:ascii="Times New Roman" w:hAnsi="Times New Roman"/>
          <w:b w:val="0"/>
          <w:szCs w:val="24"/>
        </w:rPr>
        <w:t>О</w:t>
      </w:r>
      <w:r w:rsidR="00BC65BB">
        <w:rPr>
          <w:rFonts w:ascii="Times New Roman" w:hAnsi="Times New Roman"/>
          <w:b w:val="0"/>
          <w:szCs w:val="24"/>
          <w:lang w:val="sr-Cyrl-RS"/>
        </w:rPr>
        <w:t xml:space="preserve"> </w:t>
      </w:r>
      <w:r w:rsidRPr="00BC65BB">
        <w:rPr>
          <w:rFonts w:ascii="Times New Roman" w:hAnsi="Times New Roman"/>
          <w:b w:val="0"/>
          <w:szCs w:val="24"/>
        </w:rPr>
        <w:t>Ж</w:t>
      </w:r>
      <w:r w:rsidR="00BC65BB">
        <w:rPr>
          <w:rFonts w:ascii="Times New Roman" w:hAnsi="Times New Roman"/>
          <w:b w:val="0"/>
          <w:szCs w:val="24"/>
          <w:lang w:val="sr-Cyrl-RS"/>
        </w:rPr>
        <w:t xml:space="preserve"> </w:t>
      </w:r>
      <w:r w:rsidRPr="00BC65BB">
        <w:rPr>
          <w:rFonts w:ascii="Times New Roman" w:hAnsi="Times New Roman"/>
          <w:b w:val="0"/>
          <w:szCs w:val="24"/>
        </w:rPr>
        <w:t>Е</w:t>
      </w:r>
      <w:r w:rsidR="00BC65BB">
        <w:rPr>
          <w:rFonts w:ascii="Times New Roman" w:hAnsi="Times New Roman"/>
          <w:b w:val="0"/>
          <w:szCs w:val="24"/>
          <w:lang w:val="sr-Cyrl-RS"/>
        </w:rPr>
        <w:t xml:space="preserve"> </w:t>
      </w:r>
      <w:r w:rsidRPr="00BC65BB">
        <w:rPr>
          <w:rFonts w:ascii="Times New Roman" w:hAnsi="Times New Roman"/>
          <w:b w:val="0"/>
          <w:szCs w:val="24"/>
        </w:rPr>
        <w:t>Њ</w:t>
      </w:r>
      <w:r w:rsidR="00BC65BB">
        <w:rPr>
          <w:rFonts w:ascii="Times New Roman" w:hAnsi="Times New Roman"/>
          <w:b w:val="0"/>
          <w:szCs w:val="24"/>
          <w:lang w:val="sr-Cyrl-RS"/>
        </w:rPr>
        <w:t xml:space="preserve"> </w:t>
      </w:r>
      <w:r w:rsidRPr="00BC65BB">
        <w:rPr>
          <w:rFonts w:ascii="Times New Roman" w:hAnsi="Times New Roman"/>
          <w:b w:val="0"/>
          <w:szCs w:val="24"/>
        </w:rPr>
        <w:t xml:space="preserve">Е </w:t>
      </w:r>
    </w:p>
    <w:p w:rsidR="005E7491" w:rsidRPr="00BC65BB" w:rsidRDefault="005E7491" w:rsidP="005E7491">
      <w:pPr>
        <w:tabs>
          <w:tab w:val="clear" w:pos="1080"/>
          <w:tab w:val="left" w:pos="1152"/>
        </w:tabs>
        <w:autoSpaceDE w:val="0"/>
        <w:autoSpaceDN w:val="0"/>
        <w:adjustRightInd w:val="0"/>
        <w:rPr>
          <w:rFonts w:ascii="Times New Roman" w:hAnsi="Times New Roman"/>
          <w:sz w:val="24"/>
          <w:szCs w:val="24"/>
        </w:rPr>
      </w:pPr>
    </w:p>
    <w:p w:rsidR="005E7491" w:rsidRPr="00BC65BB" w:rsidRDefault="005E7491" w:rsidP="005E7491">
      <w:pPr>
        <w:tabs>
          <w:tab w:val="clear" w:pos="1080"/>
          <w:tab w:val="left" w:pos="1152"/>
        </w:tabs>
        <w:autoSpaceDE w:val="0"/>
        <w:autoSpaceDN w:val="0"/>
        <w:adjustRightInd w:val="0"/>
        <w:rPr>
          <w:rFonts w:ascii="Times New Roman" w:hAnsi="Times New Roman"/>
          <w:sz w:val="24"/>
          <w:szCs w:val="24"/>
        </w:rPr>
      </w:pPr>
      <w:r w:rsidRPr="00BC65BB">
        <w:rPr>
          <w:rFonts w:ascii="Times New Roman" w:hAnsi="Times New Roman"/>
          <w:sz w:val="24"/>
          <w:szCs w:val="24"/>
        </w:rPr>
        <w:t xml:space="preserve">I. УСТАВНИ ОСНОВ ЗА ДОНОШЕЊЕ ЗАКОНА </w:t>
      </w:r>
    </w:p>
    <w:p w:rsidR="005E7491" w:rsidRPr="00BC65BB" w:rsidRDefault="005E7491" w:rsidP="005E7491">
      <w:pPr>
        <w:tabs>
          <w:tab w:val="clear" w:pos="1080"/>
          <w:tab w:val="left" w:pos="1152"/>
        </w:tabs>
        <w:rPr>
          <w:rFonts w:ascii="Times New Roman" w:hAnsi="Times New Roman"/>
          <w:sz w:val="24"/>
          <w:szCs w:val="24"/>
        </w:rPr>
      </w:pPr>
      <w:r w:rsidRPr="00BC65BB">
        <w:rPr>
          <w:rFonts w:ascii="Times New Roman" w:hAnsi="Times New Roman"/>
          <w:sz w:val="24"/>
          <w:szCs w:val="24"/>
        </w:rPr>
        <w:t xml:space="preserve">Уставни основ за доношење </w:t>
      </w:r>
      <w:r w:rsidR="00B71FCF">
        <w:rPr>
          <w:rFonts w:ascii="Times New Roman" w:hAnsi="Times New Roman"/>
          <w:sz w:val="24"/>
          <w:szCs w:val="24"/>
          <w:lang w:val="sr-Cyrl-RS"/>
        </w:rPr>
        <w:t>овог з</w:t>
      </w:r>
      <w:r w:rsidRPr="00BC65BB">
        <w:rPr>
          <w:rFonts w:ascii="Times New Roman" w:hAnsi="Times New Roman"/>
          <w:sz w:val="24"/>
          <w:szCs w:val="24"/>
        </w:rPr>
        <w:t xml:space="preserve">акона садржан је у члану 97. </w:t>
      </w:r>
      <w:r w:rsidR="00250506" w:rsidRPr="00BC65BB">
        <w:rPr>
          <w:rFonts w:ascii="Times New Roman" w:hAnsi="Times New Roman"/>
          <w:sz w:val="24"/>
          <w:szCs w:val="24"/>
        </w:rPr>
        <w:t xml:space="preserve">став 1. </w:t>
      </w:r>
      <w:r w:rsidRPr="00BC65BB">
        <w:rPr>
          <w:rFonts w:ascii="Times New Roman" w:hAnsi="Times New Roman"/>
          <w:sz w:val="24"/>
          <w:szCs w:val="24"/>
        </w:rPr>
        <w:t>тачка 6. Устава Републике Србије, којим се утврђује да Република Србија, уређује и обезбеђује, између осталог, јединствено тржиште, правни положај привредних субјеката и систем обављања појединих привредних и других делатности.</w:t>
      </w:r>
    </w:p>
    <w:p w:rsidR="00F00576" w:rsidRPr="00BC65BB" w:rsidRDefault="00F00576" w:rsidP="005E7491">
      <w:pPr>
        <w:tabs>
          <w:tab w:val="clear" w:pos="1080"/>
          <w:tab w:val="left" w:pos="1152"/>
        </w:tabs>
        <w:rPr>
          <w:rFonts w:ascii="Times New Roman" w:hAnsi="Times New Roman"/>
          <w:sz w:val="24"/>
          <w:szCs w:val="24"/>
        </w:rPr>
      </w:pPr>
    </w:p>
    <w:p w:rsidR="005E7491" w:rsidRPr="00BC65BB" w:rsidRDefault="005E7491" w:rsidP="005E7491">
      <w:pPr>
        <w:pStyle w:val="Normal1"/>
        <w:tabs>
          <w:tab w:val="left" w:pos="1152"/>
        </w:tabs>
        <w:spacing w:before="0" w:beforeAutospacing="0" w:after="120" w:afterAutospacing="0"/>
        <w:ind w:firstLine="720"/>
        <w:rPr>
          <w:rFonts w:ascii="Times New Roman" w:hAnsi="Times New Roman" w:cs="Times New Roman"/>
          <w:color w:val="auto"/>
          <w:sz w:val="24"/>
          <w:szCs w:val="24"/>
          <w:lang w:val="sr-Cyrl-CS"/>
        </w:rPr>
      </w:pPr>
      <w:r w:rsidRPr="00BC65BB">
        <w:rPr>
          <w:rFonts w:ascii="Times New Roman" w:hAnsi="Times New Roman" w:cs="Times New Roman"/>
          <w:color w:val="auto"/>
          <w:sz w:val="24"/>
          <w:szCs w:val="24"/>
          <w:lang w:val="sr-Cyrl-CS"/>
        </w:rPr>
        <w:t>II. РАЗЛОЗИ ЗА ДОНОШЕЊЕ ЗАКОНА</w:t>
      </w:r>
    </w:p>
    <w:p w:rsidR="00A23CB5" w:rsidRPr="00BC65BB" w:rsidRDefault="00A23CB5" w:rsidP="00A23CB5">
      <w:pPr>
        <w:tabs>
          <w:tab w:val="clear" w:pos="1080"/>
          <w:tab w:val="left" w:pos="1152"/>
        </w:tabs>
        <w:autoSpaceDE w:val="0"/>
        <w:autoSpaceDN w:val="0"/>
        <w:adjustRightInd w:val="0"/>
        <w:rPr>
          <w:rFonts w:ascii="Times New Roman" w:hAnsi="Times New Roman"/>
          <w:sz w:val="24"/>
          <w:szCs w:val="24"/>
        </w:rPr>
      </w:pPr>
      <w:r w:rsidRPr="00BC65BB">
        <w:rPr>
          <w:rFonts w:ascii="Times New Roman" w:hAnsi="Times New Roman"/>
          <w:sz w:val="24"/>
          <w:szCs w:val="24"/>
        </w:rPr>
        <w:t xml:space="preserve">Област техничког законодавства је до сада била уређена Законом о техничким захтевима за производе и оцењивању усаглашености („Службени гласник РС”, број 36/09), као и подзаконским актима донетим на основу тог закона. Овај закон је у био делимично усаглашен са европском регулативом у овој области која је важила у време његовог доношења. </w:t>
      </w:r>
    </w:p>
    <w:p w:rsidR="00A23CB5" w:rsidRPr="00BC65BB" w:rsidRDefault="00A23CB5" w:rsidP="00A23CB5">
      <w:pPr>
        <w:tabs>
          <w:tab w:val="clear" w:pos="1080"/>
          <w:tab w:val="left" w:pos="1152"/>
        </w:tabs>
        <w:autoSpaceDE w:val="0"/>
        <w:autoSpaceDN w:val="0"/>
        <w:adjustRightInd w:val="0"/>
        <w:rPr>
          <w:rFonts w:ascii="Times New Roman" w:hAnsi="Times New Roman"/>
          <w:sz w:val="24"/>
          <w:szCs w:val="24"/>
        </w:rPr>
      </w:pPr>
      <w:r w:rsidRPr="00BC65BB">
        <w:rPr>
          <w:rFonts w:ascii="Times New Roman" w:hAnsi="Times New Roman"/>
          <w:sz w:val="24"/>
          <w:szCs w:val="24"/>
        </w:rPr>
        <w:t>Након периода примене овог закона у трајању од осам година, пракса је показала да је у циљу ефикаснијег обављања послова из области техничког законодавства неопходно прописати нова законска решења. Ово нарочито имајући у виду потребу даљег усаглашавања техничког законодавства у Републици Србији са регулативом и праксом која се примењује у Европској унији, односно са  одредбама Одлуке ЕУ бр. 768/2008 Европског парламента и Савета од 9. јула 2008. године о заједничком оквиру за трговање производима и укидању одлуке 93/465/ЕЕЗ (</w:t>
      </w:r>
      <w:r w:rsidRPr="00BC65BB">
        <w:rPr>
          <w:rFonts w:ascii="Times New Roman" w:hAnsi="Times New Roman"/>
          <w:i/>
          <w:sz w:val="24"/>
          <w:szCs w:val="24"/>
        </w:rPr>
        <w:t>Decision No 768/2008/EC of the Еuropean Parliament and of the Council of 9 July 2008 on a common framework for the marketing of products, and repealing Council Decision 93/465/EEC</w:t>
      </w:r>
      <w:r w:rsidRPr="00BC65BB">
        <w:rPr>
          <w:rFonts w:ascii="Times New Roman" w:hAnsi="Times New Roman"/>
          <w:sz w:val="24"/>
          <w:szCs w:val="24"/>
        </w:rPr>
        <w:t xml:space="preserve">). Ова потреба је нарочито дошла до изражаја након билатералног и експланаторног скрининга за Поглавље 1 – Слобода кретања роба, одржаних у 2014. години, те након припреме и достављања Европској комисији </w:t>
      </w:r>
      <w:r w:rsidR="00BC65BB">
        <w:rPr>
          <w:rFonts w:ascii="Times New Roman" w:hAnsi="Times New Roman"/>
          <w:sz w:val="24"/>
          <w:szCs w:val="24"/>
          <w:lang w:val="sr-Cyrl-RS"/>
        </w:rPr>
        <w:t>нацрта</w:t>
      </w:r>
      <w:r w:rsidRPr="00BC65BB">
        <w:rPr>
          <w:rFonts w:ascii="Times New Roman" w:hAnsi="Times New Roman"/>
          <w:sz w:val="24"/>
          <w:szCs w:val="24"/>
        </w:rPr>
        <w:t xml:space="preserve"> Стратегије и Акционог плана за хармонизовану област у оквиру припреме за отварање тог преговарачког поглавља, у децембру 2016. године. </w:t>
      </w:r>
    </w:p>
    <w:p w:rsidR="00A23CB5" w:rsidRPr="00BC65BB" w:rsidRDefault="00A23CB5" w:rsidP="00A23CB5">
      <w:pPr>
        <w:tabs>
          <w:tab w:val="clear" w:pos="1080"/>
          <w:tab w:val="left" w:pos="1152"/>
        </w:tabs>
        <w:autoSpaceDE w:val="0"/>
        <w:autoSpaceDN w:val="0"/>
        <w:adjustRightInd w:val="0"/>
        <w:rPr>
          <w:rFonts w:ascii="Times New Roman" w:hAnsi="Times New Roman"/>
          <w:sz w:val="24"/>
          <w:szCs w:val="24"/>
        </w:rPr>
      </w:pPr>
      <w:r w:rsidRPr="00BC65BB">
        <w:rPr>
          <w:rFonts w:ascii="Times New Roman" w:hAnsi="Times New Roman"/>
          <w:sz w:val="24"/>
          <w:szCs w:val="24"/>
        </w:rPr>
        <w:t xml:space="preserve">У складу са важећим законом, </w:t>
      </w:r>
      <w:r w:rsidR="00BC65BB" w:rsidRPr="00BC65BB">
        <w:rPr>
          <w:rFonts w:ascii="Times New Roman" w:hAnsi="Times New Roman"/>
          <w:sz w:val="24"/>
          <w:szCs w:val="24"/>
        </w:rPr>
        <w:t xml:space="preserve">министарство </w:t>
      </w:r>
      <w:r w:rsidRPr="00BC65BB">
        <w:rPr>
          <w:rFonts w:ascii="Times New Roman" w:hAnsi="Times New Roman"/>
          <w:sz w:val="24"/>
          <w:szCs w:val="24"/>
        </w:rPr>
        <w:t xml:space="preserve">надлежно за послове привреде - Министарство привреде обавља послове који се односе на техничке прописе, што укључује прописивање основа за доношење техничких прописа и оцењивање усаглашености производа, припрему и доношење техничких прописа, именовање тела за оцењивање усаглашености, пријављивање техничких прописа и тела за оцењивање усаглашености, признавање иностраних исправа о усаглашености и спровођење других активности које су у функцији подршке наведеним пословима. </w:t>
      </w:r>
    </w:p>
    <w:p w:rsidR="00A81B2E" w:rsidRDefault="00A23CB5" w:rsidP="00A23CB5">
      <w:pPr>
        <w:tabs>
          <w:tab w:val="clear" w:pos="1080"/>
          <w:tab w:val="left" w:pos="1152"/>
        </w:tabs>
        <w:autoSpaceDE w:val="0"/>
        <w:autoSpaceDN w:val="0"/>
        <w:adjustRightInd w:val="0"/>
        <w:rPr>
          <w:rFonts w:ascii="Times New Roman" w:hAnsi="Times New Roman"/>
          <w:sz w:val="24"/>
          <w:szCs w:val="24"/>
          <w:lang w:val="sr-Cyrl-RS"/>
        </w:rPr>
      </w:pPr>
      <w:r w:rsidRPr="00BC65BB">
        <w:rPr>
          <w:rFonts w:ascii="Times New Roman" w:hAnsi="Times New Roman"/>
          <w:sz w:val="24"/>
          <w:szCs w:val="24"/>
        </w:rPr>
        <w:t xml:space="preserve">С обзиром да се овим законом системски уређује област техничког законодавства, пословање привредних субјеката у Републици Србији и заштита здравља и безбедности потрошача, предлагач кроз текст </w:t>
      </w:r>
      <w:r w:rsidR="00BC65BB">
        <w:rPr>
          <w:rFonts w:ascii="Times New Roman" w:hAnsi="Times New Roman"/>
          <w:sz w:val="24"/>
          <w:szCs w:val="24"/>
        </w:rPr>
        <w:t>Предлог</w:t>
      </w:r>
      <w:r w:rsidRPr="00BC65BB">
        <w:rPr>
          <w:rFonts w:ascii="Times New Roman" w:hAnsi="Times New Roman"/>
          <w:sz w:val="24"/>
          <w:szCs w:val="24"/>
        </w:rPr>
        <w:t xml:space="preserve">а закона дефинише правни основ за унапређивање техничког законодавства, усклађивање са најбољом праксом ЕУ и савременим стандардима у области технике, побољшање услова за пословање и развој српске привреде, као и смањивање нелојалне конкуренције и уклањање неоправданих препрека трговини. Такође, </w:t>
      </w:r>
      <w:r w:rsidR="00BC65BB">
        <w:rPr>
          <w:rFonts w:ascii="Times New Roman" w:hAnsi="Times New Roman"/>
          <w:sz w:val="24"/>
          <w:szCs w:val="24"/>
        </w:rPr>
        <w:t>Предлог</w:t>
      </w:r>
      <w:r w:rsidRPr="00BC65BB">
        <w:rPr>
          <w:rFonts w:ascii="Times New Roman" w:hAnsi="Times New Roman"/>
          <w:sz w:val="24"/>
          <w:szCs w:val="24"/>
        </w:rPr>
        <w:t xml:space="preserve">ом закона се омогућава унапређивање заштите јавних интереса као што је заштита здравља и </w:t>
      </w:r>
      <w:r w:rsidR="00450768" w:rsidRPr="00BC65BB">
        <w:rPr>
          <w:rFonts w:ascii="Times New Roman" w:hAnsi="Times New Roman"/>
          <w:sz w:val="24"/>
          <w:szCs w:val="24"/>
        </w:rPr>
        <w:t>безбедности</w:t>
      </w:r>
      <w:r w:rsidRPr="00BC65BB">
        <w:rPr>
          <w:rFonts w:ascii="Times New Roman" w:hAnsi="Times New Roman"/>
          <w:sz w:val="24"/>
          <w:szCs w:val="24"/>
        </w:rPr>
        <w:t xml:space="preserve"> потрошача и других корисника, заштита имовине, заштита животне средине и заштиту на раду.</w:t>
      </w:r>
    </w:p>
    <w:p w:rsidR="002E2B6B" w:rsidRPr="002E2B6B" w:rsidRDefault="002E2B6B" w:rsidP="00A23CB5">
      <w:pPr>
        <w:tabs>
          <w:tab w:val="clear" w:pos="1080"/>
          <w:tab w:val="left" w:pos="1152"/>
        </w:tabs>
        <w:autoSpaceDE w:val="0"/>
        <w:autoSpaceDN w:val="0"/>
        <w:adjustRightInd w:val="0"/>
        <w:rPr>
          <w:rFonts w:ascii="Times New Roman" w:hAnsi="Times New Roman"/>
          <w:sz w:val="24"/>
          <w:szCs w:val="24"/>
          <w:lang w:val="sr-Cyrl-RS"/>
        </w:rPr>
      </w:pPr>
    </w:p>
    <w:p w:rsidR="00A23CB5" w:rsidRPr="00BC65BB" w:rsidRDefault="00A81B2E" w:rsidP="00A23CB5">
      <w:pPr>
        <w:tabs>
          <w:tab w:val="clear" w:pos="1080"/>
          <w:tab w:val="left" w:pos="1152"/>
        </w:tabs>
        <w:autoSpaceDE w:val="0"/>
        <w:autoSpaceDN w:val="0"/>
        <w:adjustRightInd w:val="0"/>
        <w:rPr>
          <w:rFonts w:ascii="Times New Roman" w:hAnsi="Times New Roman"/>
          <w:sz w:val="24"/>
          <w:szCs w:val="24"/>
        </w:rPr>
      </w:pPr>
      <w:r w:rsidRPr="00BC65BB">
        <w:rPr>
          <w:rFonts w:ascii="Times New Roman" w:hAnsi="Times New Roman"/>
          <w:sz w:val="24"/>
          <w:szCs w:val="24"/>
        </w:rPr>
        <w:lastRenderedPageBreak/>
        <w:t>А</w:t>
      </w:r>
      <w:r w:rsidR="00A23CB5" w:rsidRPr="00BC65BB">
        <w:rPr>
          <w:rFonts w:ascii="Times New Roman" w:hAnsi="Times New Roman"/>
          <w:sz w:val="24"/>
          <w:szCs w:val="24"/>
        </w:rPr>
        <w:t xml:space="preserve">нализа примене важећег закона је идентификовала </w:t>
      </w:r>
      <w:r w:rsidRPr="00BC65BB">
        <w:rPr>
          <w:rFonts w:ascii="Times New Roman" w:hAnsi="Times New Roman"/>
          <w:sz w:val="24"/>
          <w:szCs w:val="24"/>
        </w:rPr>
        <w:t>одређене</w:t>
      </w:r>
      <w:r w:rsidR="00A23CB5" w:rsidRPr="00BC65BB">
        <w:rPr>
          <w:rFonts w:ascii="Times New Roman" w:hAnsi="Times New Roman"/>
          <w:sz w:val="24"/>
          <w:szCs w:val="24"/>
        </w:rPr>
        <w:t xml:space="preserve"> проблеме у вези са функционисањем и имплементацијом техничког законодавства: (1) неусаглашеност одређеног броја производа који се испоручују на тржиште, (2) неуједначен учинак именованих тела и (3) сложеност и неадекватност дела важећих техничких прописа (4) неодговарајући или недовољан правни основ у важећем закону за формулисање одредаба појединих категорија подзаконских аката. </w:t>
      </w:r>
    </w:p>
    <w:p w:rsidR="00A23CB5" w:rsidRPr="00BC65BB" w:rsidRDefault="00A23CB5" w:rsidP="00A23CB5">
      <w:pPr>
        <w:tabs>
          <w:tab w:val="clear" w:pos="1080"/>
          <w:tab w:val="left" w:pos="1152"/>
        </w:tabs>
        <w:autoSpaceDE w:val="0"/>
        <w:autoSpaceDN w:val="0"/>
        <w:adjustRightInd w:val="0"/>
        <w:rPr>
          <w:rFonts w:ascii="Times New Roman" w:hAnsi="Times New Roman"/>
          <w:sz w:val="24"/>
          <w:szCs w:val="24"/>
        </w:rPr>
      </w:pPr>
      <w:r w:rsidRPr="00BC65BB">
        <w:rPr>
          <w:rFonts w:ascii="Times New Roman" w:hAnsi="Times New Roman"/>
          <w:sz w:val="24"/>
          <w:szCs w:val="24"/>
        </w:rPr>
        <w:t>Оцењено је да ће се значајан део ових проблема решити настављањем усклађивања са важећим з</w:t>
      </w:r>
      <w:r w:rsidR="00A81B2E" w:rsidRPr="00BC65BB">
        <w:rPr>
          <w:rFonts w:ascii="Times New Roman" w:hAnsi="Times New Roman"/>
          <w:sz w:val="24"/>
          <w:szCs w:val="24"/>
        </w:rPr>
        <w:t>а</w:t>
      </w:r>
      <w:r w:rsidRPr="00BC65BB">
        <w:rPr>
          <w:rFonts w:ascii="Times New Roman" w:hAnsi="Times New Roman"/>
          <w:sz w:val="24"/>
          <w:szCs w:val="24"/>
        </w:rPr>
        <w:t>конодавством ЕУ у овој области, што се посебно односи на пуну хармонизацију са Одлуком ЕУ бр. 768/2008, те бројне секторске директиве обједињене у тзв. Новом пакету за трговање прои</w:t>
      </w:r>
      <w:r w:rsidR="00BC65BB">
        <w:rPr>
          <w:rFonts w:ascii="Times New Roman" w:hAnsi="Times New Roman"/>
          <w:sz w:val="24"/>
          <w:szCs w:val="24"/>
          <w:lang w:val="sr-Cyrl-RS"/>
        </w:rPr>
        <w:t>з</w:t>
      </w:r>
      <w:r w:rsidRPr="00BC65BB">
        <w:rPr>
          <w:rFonts w:ascii="Times New Roman" w:hAnsi="Times New Roman"/>
          <w:sz w:val="24"/>
          <w:szCs w:val="24"/>
        </w:rPr>
        <w:t>водима, упутств</w:t>
      </w:r>
      <w:r w:rsidR="00A81B2E" w:rsidRPr="00BC65BB">
        <w:rPr>
          <w:rFonts w:ascii="Times New Roman" w:hAnsi="Times New Roman"/>
          <w:sz w:val="24"/>
          <w:szCs w:val="24"/>
        </w:rPr>
        <w:t>ом</w:t>
      </w:r>
      <w:r w:rsidRPr="00BC65BB">
        <w:rPr>
          <w:rFonts w:ascii="Times New Roman" w:hAnsi="Times New Roman"/>
          <w:sz w:val="24"/>
          <w:szCs w:val="24"/>
        </w:rPr>
        <w:t xml:space="preserve"> и водич</w:t>
      </w:r>
      <w:r w:rsidR="00A81B2E" w:rsidRPr="00BC65BB">
        <w:rPr>
          <w:rFonts w:ascii="Times New Roman" w:hAnsi="Times New Roman"/>
          <w:sz w:val="24"/>
          <w:szCs w:val="24"/>
        </w:rPr>
        <w:t>има</w:t>
      </w:r>
      <w:r w:rsidRPr="00BC65BB">
        <w:rPr>
          <w:rFonts w:ascii="Times New Roman" w:hAnsi="Times New Roman"/>
          <w:sz w:val="24"/>
          <w:szCs w:val="24"/>
        </w:rPr>
        <w:t xml:space="preserve"> ЕУ, посебно „Blue Guide“ („Плави водич”) о спровођењу правила ЕУ о производима </w:t>
      </w:r>
      <w:r w:rsidR="00A81B2E" w:rsidRPr="00BC65BB">
        <w:rPr>
          <w:rFonts w:ascii="Times New Roman" w:hAnsi="Times New Roman"/>
          <w:sz w:val="24"/>
          <w:szCs w:val="24"/>
        </w:rPr>
        <w:t xml:space="preserve">из </w:t>
      </w:r>
      <w:r w:rsidRPr="00BC65BB">
        <w:rPr>
          <w:rFonts w:ascii="Times New Roman" w:hAnsi="Times New Roman"/>
          <w:sz w:val="24"/>
          <w:szCs w:val="24"/>
        </w:rPr>
        <w:t>2016. године. Такође, јавила се потреба и за прецизирањем одредби које, независно од заједничког тј. хармонизованог законодавства ЕУ, представљају правни основ за уређивање тзв. нехармонизов</w:t>
      </w:r>
      <w:r w:rsidR="00BC65BB">
        <w:rPr>
          <w:rFonts w:ascii="Times New Roman" w:hAnsi="Times New Roman"/>
          <w:sz w:val="24"/>
          <w:szCs w:val="24"/>
          <w:lang w:val="sr-Cyrl-RS"/>
        </w:rPr>
        <w:t>а</w:t>
      </w:r>
      <w:r w:rsidRPr="00BC65BB">
        <w:rPr>
          <w:rFonts w:ascii="Times New Roman" w:hAnsi="Times New Roman"/>
          <w:sz w:val="24"/>
          <w:szCs w:val="24"/>
        </w:rPr>
        <w:t xml:space="preserve">не области, односно техничких прописа који су искључиво националног типа, а у складу са </w:t>
      </w:r>
      <w:r w:rsidR="00591AE2" w:rsidRPr="00BC65BB">
        <w:rPr>
          <w:rFonts w:ascii="Times New Roman" w:hAnsi="Times New Roman"/>
          <w:sz w:val="24"/>
          <w:szCs w:val="24"/>
        </w:rPr>
        <w:t>Уредбом</w:t>
      </w:r>
      <w:r w:rsidRPr="00BC65BB">
        <w:rPr>
          <w:rFonts w:ascii="Times New Roman" w:hAnsi="Times New Roman"/>
          <w:sz w:val="24"/>
          <w:szCs w:val="24"/>
        </w:rPr>
        <w:t xml:space="preserve"> ЕУ 764/2008. </w:t>
      </w:r>
    </w:p>
    <w:p w:rsidR="00A23CB5" w:rsidRPr="00BC65BB" w:rsidRDefault="00A23CB5" w:rsidP="00A23CB5">
      <w:pPr>
        <w:tabs>
          <w:tab w:val="clear" w:pos="1080"/>
          <w:tab w:val="left" w:pos="1152"/>
        </w:tabs>
        <w:autoSpaceDE w:val="0"/>
        <w:autoSpaceDN w:val="0"/>
        <w:adjustRightInd w:val="0"/>
        <w:rPr>
          <w:rFonts w:ascii="Times New Roman" w:hAnsi="Times New Roman"/>
          <w:sz w:val="24"/>
          <w:szCs w:val="24"/>
        </w:rPr>
      </w:pPr>
      <w:r w:rsidRPr="00BC65BB">
        <w:rPr>
          <w:rFonts w:ascii="Times New Roman" w:hAnsi="Times New Roman"/>
          <w:sz w:val="24"/>
          <w:szCs w:val="24"/>
        </w:rPr>
        <w:t>Поменути прописи ЕУ су донели важне новине у техничком законодавству, које укључују и пооштрене захтеве за испуњавање услова за именовање тела за оцењивање усаглашености, додатне режиме у вези са тржишним надзором, појачану одгов</w:t>
      </w:r>
      <w:r w:rsidR="006155CB" w:rsidRPr="00BC65BB">
        <w:rPr>
          <w:rFonts w:ascii="Times New Roman" w:hAnsi="Times New Roman"/>
          <w:sz w:val="24"/>
          <w:szCs w:val="24"/>
        </w:rPr>
        <w:t>о</w:t>
      </w:r>
      <w:r w:rsidRPr="00BC65BB">
        <w:rPr>
          <w:rFonts w:ascii="Times New Roman" w:hAnsi="Times New Roman"/>
          <w:sz w:val="24"/>
          <w:szCs w:val="24"/>
        </w:rPr>
        <w:t xml:space="preserve">рност и прецизиране обавезе испоручилаца у функцији заштите безбедности потрошача и корисника, посебно у вези са документацијом која прати производ на тржишту као и и обавезом јачања сарадње привредника са органима тржишног надзора. </w:t>
      </w:r>
    </w:p>
    <w:p w:rsidR="00A23CB5" w:rsidRPr="00BC65BB" w:rsidRDefault="00A23CB5" w:rsidP="00A23CB5">
      <w:pPr>
        <w:tabs>
          <w:tab w:val="clear" w:pos="1080"/>
          <w:tab w:val="left" w:pos="1152"/>
        </w:tabs>
        <w:autoSpaceDE w:val="0"/>
        <w:autoSpaceDN w:val="0"/>
        <w:adjustRightInd w:val="0"/>
        <w:rPr>
          <w:rFonts w:ascii="Times New Roman" w:hAnsi="Times New Roman"/>
          <w:sz w:val="24"/>
          <w:szCs w:val="24"/>
        </w:rPr>
      </w:pPr>
      <w:r w:rsidRPr="00BC65BB">
        <w:rPr>
          <w:rFonts w:ascii="Times New Roman" w:hAnsi="Times New Roman"/>
          <w:sz w:val="24"/>
          <w:szCs w:val="24"/>
        </w:rPr>
        <w:t>Истовремено се јавила и потреба за растерећењем привредника посебно у вези са об</w:t>
      </w:r>
      <w:r w:rsidR="006155CB" w:rsidRPr="00BC65BB">
        <w:rPr>
          <w:rFonts w:ascii="Times New Roman" w:hAnsi="Times New Roman"/>
          <w:sz w:val="24"/>
          <w:szCs w:val="24"/>
        </w:rPr>
        <w:t>а</w:t>
      </w:r>
      <w:r w:rsidRPr="00BC65BB">
        <w:rPr>
          <w:rFonts w:ascii="Times New Roman" w:hAnsi="Times New Roman"/>
          <w:sz w:val="24"/>
          <w:szCs w:val="24"/>
        </w:rPr>
        <w:t>везама административне природе које нису неопходне са ста</w:t>
      </w:r>
      <w:r w:rsidR="006155CB" w:rsidRPr="00BC65BB">
        <w:rPr>
          <w:rFonts w:ascii="Times New Roman" w:hAnsi="Times New Roman"/>
          <w:sz w:val="24"/>
          <w:szCs w:val="24"/>
        </w:rPr>
        <w:t>но</w:t>
      </w:r>
      <w:r w:rsidRPr="00BC65BB">
        <w:rPr>
          <w:rFonts w:ascii="Times New Roman" w:hAnsi="Times New Roman"/>
          <w:sz w:val="24"/>
          <w:szCs w:val="24"/>
        </w:rPr>
        <w:t xml:space="preserve">вишта реалног обезбеђивања испуњености безбедносних захтева, или представљају непотребне препреке трговини, или не узимају у довољној мери статус малих и средњих предузећа приликом прописивања одређених обавеза. </w:t>
      </w:r>
    </w:p>
    <w:p w:rsidR="00A23CB5" w:rsidRPr="00BC65BB" w:rsidRDefault="00A23CB5" w:rsidP="00A23CB5">
      <w:pPr>
        <w:tabs>
          <w:tab w:val="clear" w:pos="1080"/>
          <w:tab w:val="left" w:pos="1152"/>
        </w:tabs>
        <w:autoSpaceDE w:val="0"/>
        <w:autoSpaceDN w:val="0"/>
        <w:adjustRightInd w:val="0"/>
        <w:rPr>
          <w:rFonts w:ascii="Times New Roman" w:hAnsi="Times New Roman"/>
          <w:sz w:val="24"/>
          <w:szCs w:val="24"/>
        </w:rPr>
      </w:pPr>
      <w:r w:rsidRPr="00BC65BB">
        <w:rPr>
          <w:rFonts w:ascii="Times New Roman" w:hAnsi="Times New Roman"/>
          <w:sz w:val="24"/>
          <w:szCs w:val="24"/>
        </w:rPr>
        <w:t>Имајући у виду све горенаведено, оцењено је да само доношењем новог закона могу бити превазиђени уочени проблеми у примени, нарочито ако се узме у обзир да је више од две трећине одредби важећег закона потребно изменити како би се постигао планирани ефекат.</w:t>
      </w:r>
    </w:p>
    <w:p w:rsidR="00761912" w:rsidRPr="00BC65BB" w:rsidRDefault="00761912" w:rsidP="005E7491">
      <w:pPr>
        <w:tabs>
          <w:tab w:val="clear" w:pos="1080"/>
          <w:tab w:val="left" w:pos="1152"/>
        </w:tabs>
        <w:autoSpaceDE w:val="0"/>
        <w:autoSpaceDN w:val="0"/>
        <w:adjustRightInd w:val="0"/>
        <w:rPr>
          <w:rFonts w:ascii="Times New Roman" w:hAnsi="Times New Roman"/>
          <w:bCs/>
          <w:sz w:val="24"/>
          <w:szCs w:val="24"/>
        </w:rPr>
      </w:pPr>
    </w:p>
    <w:p w:rsidR="005E7491" w:rsidRPr="00BC65BB" w:rsidRDefault="005E7491" w:rsidP="005E7491">
      <w:pPr>
        <w:tabs>
          <w:tab w:val="clear" w:pos="1080"/>
          <w:tab w:val="left" w:pos="1152"/>
        </w:tabs>
        <w:autoSpaceDE w:val="0"/>
        <w:autoSpaceDN w:val="0"/>
        <w:adjustRightInd w:val="0"/>
        <w:rPr>
          <w:rFonts w:ascii="Times New Roman" w:hAnsi="Times New Roman"/>
          <w:bCs/>
          <w:sz w:val="24"/>
          <w:szCs w:val="24"/>
        </w:rPr>
      </w:pPr>
      <w:r w:rsidRPr="00BC65BB">
        <w:rPr>
          <w:rFonts w:ascii="Times New Roman" w:hAnsi="Times New Roman"/>
          <w:bCs/>
          <w:sz w:val="24"/>
          <w:szCs w:val="24"/>
        </w:rPr>
        <w:t>III. ОБЈАШЊЕЊЕ ОСНОВНИХ ПРАВНИХ ИНСТИТУТА И ПОЈЕДИНАЧНИХ РЕШЕЊА</w:t>
      </w:r>
    </w:p>
    <w:p w:rsidR="005E7491" w:rsidRPr="00BC65BB" w:rsidRDefault="005E7491" w:rsidP="005E7491">
      <w:pPr>
        <w:tabs>
          <w:tab w:val="clear" w:pos="1080"/>
          <w:tab w:val="left" w:pos="1152"/>
        </w:tabs>
        <w:rPr>
          <w:rFonts w:ascii="Times New Roman" w:hAnsi="Times New Roman"/>
          <w:sz w:val="24"/>
          <w:szCs w:val="24"/>
        </w:rPr>
      </w:pPr>
      <w:r w:rsidRPr="00BC65BB">
        <w:rPr>
          <w:rFonts w:ascii="Times New Roman" w:hAnsi="Times New Roman"/>
          <w:sz w:val="24"/>
          <w:szCs w:val="24"/>
        </w:rPr>
        <w:t>Чл.</w:t>
      </w:r>
      <w:r w:rsidR="00BC65BB">
        <w:rPr>
          <w:rFonts w:ascii="Times New Roman" w:hAnsi="Times New Roman"/>
          <w:sz w:val="24"/>
          <w:szCs w:val="24"/>
        </w:rPr>
        <w:t xml:space="preserve"> 1</w:t>
      </w:r>
      <w:r w:rsidR="00BC65BB">
        <w:rPr>
          <w:rFonts w:ascii="Times New Roman" w:hAnsi="Times New Roman"/>
          <w:sz w:val="24"/>
          <w:szCs w:val="24"/>
          <w:lang w:val="sr-Cyrl-RS"/>
        </w:rPr>
        <w:t>-</w:t>
      </w:r>
      <w:r w:rsidRPr="00BC65BB">
        <w:rPr>
          <w:rFonts w:ascii="Times New Roman" w:hAnsi="Times New Roman"/>
          <w:sz w:val="24"/>
          <w:szCs w:val="24"/>
        </w:rPr>
        <w:t xml:space="preserve">3. </w:t>
      </w:r>
      <w:r w:rsidR="00BC65BB">
        <w:rPr>
          <w:rFonts w:ascii="Times New Roman" w:hAnsi="Times New Roman"/>
          <w:sz w:val="24"/>
          <w:szCs w:val="24"/>
          <w:lang w:val="sr-Cyrl-RS"/>
        </w:rPr>
        <w:t>овог з</w:t>
      </w:r>
      <w:r w:rsidR="0097246B" w:rsidRPr="00BC65BB">
        <w:rPr>
          <w:rFonts w:ascii="Times New Roman" w:hAnsi="Times New Roman"/>
          <w:sz w:val="24"/>
          <w:szCs w:val="24"/>
        </w:rPr>
        <w:t xml:space="preserve">акона </w:t>
      </w:r>
      <w:r w:rsidRPr="00BC65BB">
        <w:rPr>
          <w:rFonts w:ascii="Times New Roman" w:hAnsi="Times New Roman"/>
          <w:sz w:val="24"/>
          <w:szCs w:val="24"/>
        </w:rPr>
        <w:t xml:space="preserve">прописују предмет, подручје примене и значење појединих израза. Овај закон уређује </w:t>
      </w:r>
      <w:r w:rsidR="00B92B83" w:rsidRPr="00BC65BB">
        <w:rPr>
          <w:rFonts w:ascii="Times New Roman" w:hAnsi="Times New Roman"/>
          <w:sz w:val="24"/>
          <w:szCs w:val="24"/>
        </w:rPr>
        <w:t xml:space="preserve">начин </w:t>
      </w:r>
      <w:r w:rsidRPr="00BC65BB">
        <w:rPr>
          <w:rFonts w:ascii="Times New Roman" w:hAnsi="Times New Roman"/>
          <w:sz w:val="24"/>
          <w:szCs w:val="24"/>
        </w:rPr>
        <w:t>прописивањ</w:t>
      </w:r>
      <w:r w:rsidR="00B92B83" w:rsidRPr="00BC65BB">
        <w:rPr>
          <w:rFonts w:ascii="Times New Roman" w:hAnsi="Times New Roman"/>
          <w:sz w:val="24"/>
          <w:szCs w:val="24"/>
        </w:rPr>
        <w:t>а</w:t>
      </w:r>
      <w:r w:rsidRPr="00BC65BB">
        <w:rPr>
          <w:rFonts w:ascii="Times New Roman" w:hAnsi="Times New Roman"/>
          <w:sz w:val="24"/>
          <w:szCs w:val="24"/>
        </w:rPr>
        <w:t xml:space="preserve"> техничких захтева за производе, </w:t>
      </w:r>
      <w:r w:rsidR="00B37360" w:rsidRPr="00BC65BB">
        <w:rPr>
          <w:rFonts w:ascii="Times New Roman" w:hAnsi="Times New Roman"/>
          <w:sz w:val="24"/>
          <w:szCs w:val="24"/>
        </w:rPr>
        <w:t xml:space="preserve">начин </w:t>
      </w:r>
      <w:r w:rsidRPr="00BC65BB">
        <w:rPr>
          <w:rFonts w:ascii="Times New Roman" w:hAnsi="Times New Roman"/>
          <w:sz w:val="24"/>
          <w:szCs w:val="24"/>
        </w:rPr>
        <w:t>оцењивањ</w:t>
      </w:r>
      <w:r w:rsidR="00B37360" w:rsidRPr="00BC65BB">
        <w:rPr>
          <w:rFonts w:ascii="Times New Roman" w:hAnsi="Times New Roman"/>
          <w:sz w:val="24"/>
          <w:szCs w:val="24"/>
        </w:rPr>
        <w:t>а</w:t>
      </w:r>
      <w:r w:rsidRPr="00BC65BB">
        <w:rPr>
          <w:rFonts w:ascii="Times New Roman" w:hAnsi="Times New Roman"/>
          <w:sz w:val="24"/>
          <w:szCs w:val="24"/>
        </w:rPr>
        <w:t xml:space="preserve"> усаглашености производа с</w:t>
      </w:r>
      <w:r w:rsidR="00B37360" w:rsidRPr="00BC65BB">
        <w:rPr>
          <w:rFonts w:ascii="Times New Roman" w:hAnsi="Times New Roman"/>
          <w:sz w:val="24"/>
          <w:szCs w:val="24"/>
        </w:rPr>
        <w:t xml:space="preserve">а </w:t>
      </w:r>
      <w:r w:rsidRPr="00BC65BB">
        <w:rPr>
          <w:rFonts w:ascii="Times New Roman" w:hAnsi="Times New Roman"/>
          <w:sz w:val="24"/>
          <w:szCs w:val="24"/>
        </w:rPr>
        <w:t>захтевима</w:t>
      </w:r>
      <w:r w:rsidR="00B37360" w:rsidRPr="00BC65BB">
        <w:rPr>
          <w:rFonts w:ascii="Times New Roman" w:hAnsi="Times New Roman"/>
          <w:sz w:val="24"/>
          <w:szCs w:val="24"/>
        </w:rPr>
        <w:t xml:space="preserve"> техничких прописа, </w:t>
      </w:r>
      <w:r w:rsidRPr="00BC65BB">
        <w:rPr>
          <w:rFonts w:ascii="Times New Roman" w:hAnsi="Times New Roman"/>
          <w:sz w:val="24"/>
          <w:szCs w:val="24"/>
        </w:rPr>
        <w:t>обавезе испоручи</w:t>
      </w:r>
      <w:r w:rsidR="00B37360" w:rsidRPr="00BC65BB">
        <w:rPr>
          <w:rFonts w:ascii="Times New Roman" w:hAnsi="Times New Roman"/>
          <w:sz w:val="24"/>
          <w:szCs w:val="24"/>
        </w:rPr>
        <w:t>лаца</w:t>
      </w:r>
      <w:r w:rsidRPr="00BC65BB">
        <w:rPr>
          <w:rFonts w:ascii="Times New Roman" w:hAnsi="Times New Roman"/>
          <w:sz w:val="24"/>
          <w:szCs w:val="24"/>
        </w:rPr>
        <w:t xml:space="preserve"> и власника произво</w:t>
      </w:r>
      <w:r w:rsidR="00B37360" w:rsidRPr="00BC65BB">
        <w:rPr>
          <w:rFonts w:ascii="Times New Roman" w:hAnsi="Times New Roman"/>
          <w:sz w:val="24"/>
          <w:szCs w:val="24"/>
        </w:rPr>
        <w:t>да, претпоставка усаглашености, заштитна клаузула и клаузула о узајамном признавању, в</w:t>
      </w:r>
      <w:r w:rsidRPr="00BC65BB">
        <w:rPr>
          <w:rFonts w:ascii="Times New Roman" w:hAnsi="Times New Roman"/>
          <w:sz w:val="24"/>
          <w:szCs w:val="24"/>
        </w:rPr>
        <w:t>ажење иностраних исправа о усаглашености</w:t>
      </w:r>
      <w:r w:rsidR="006F0875" w:rsidRPr="00BC65BB">
        <w:rPr>
          <w:rFonts w:ascii="Times New Roman" w:hAnsi="Times New Roman"/>
          <w:sz w:val="24"/>
          <w:szCs w:val="24"/>
        </w:rPr>
        <w:t xml:space="preserve">, </w:t>
      </w:r>
      <w:r w:rsidRPr="00BC65BB">
        <w:rPr>
          <w:rFonts w:ascii="Times New Roman" w:hAnsi="Times New Roman"/>
          <w:sz w:val="24"/>
          <w:szCs w:val="24"/>
        </w:rPr>
        <w:t xml:space="preserve"> обавештавање о техничким прописима и поступцима оцењивања усаглашености, </w:t>
      </w:r>
      <w:r w:rsidR="006F0875" w:rsidRPr="00BC65BB">
        <w:rPr>
          <w:rFonts w:ascii="Times New Roman" w:hAnsi="Times New Roman"/>
          <w:sz w:val="24"/>
          <w:szCs w:val="24"/>
        </w:rPr>
        <w:t xml:space="preserve">општи </w:t>
      </w:r>
      <w:r w:rsidR="00214C72" w:rsidRPr="00BC65BB">
        <w:rPr>
          <w:rFonts w:ascii="Times New Roman" w:hAnsi="Times New Roman"/>
          <w:sz w:val="24"/>
          <w:szCs w:val="24"/>
        </w:rPr>
        <w:t>захтеви за именовање и обавезе именованих тела, нотификација тела за оцењивање усаглашености и техничких прописа, вођење регистара</w:t>
      </w:r>
      <w:r w:rsidR="006F0875" w:rsidRPr="00BC65BB">
        <w:rPr>
          <w:rFonts w:ascii="Times New Roman" w:hAnsi="Times New Roman"/>
          <w:sz w:val="24"/>
          <w:szCs w:val="24"/>
        </w:rPr>
        <w:t>,</w:t>
      </w:r>
      <w:r w:rsidR="00214C72" w:rsidRPr="00BC65BB">
        <w:rPr>
          <w:rFonts w:ascii="Times New Roman" w:hAnsi="Times New Roman"/>
          <w:sz w:val="24"/>
          <w:szCs w:val="24"/>
        </w:rPr>
        <w:t xml:space="preserve"> </w:t>
      </w:r>
      <w:r w:rsidRPr="00BC65BB">
        <w:rPr>
          <w:rFonts w:ascii="Times New Roman" w:hAnsi="Times New Roman"/>
          <w:sz w:val="24"/>
          <w:szCs w:val="24"/>
        </w:rPr>
        <w:t xml:space="preserve">као и вршење надзора над спровођењем овог закона и прописа донетих на основу овог закона. </w:t>
      </w:r>
    </w:p>
    <w:p w:rsidR="005E7491" w:rsidRDefault="005E7491" w:rsidP="005E7491">
      <w:pPr>
        <w:pStyle w:val="1tekst"/>
        <w:tabs>
          <w:tab w:val="left" w:pos="1152"/>
        </w:tabs>
        <w:spacing w:before="0" w:beforeAutospacing="0" w:after="120" w:afterAutospacing="0"/>
        <w:ind w:firstLine="720"/>
        <w:rPr>
          <w:rFonts w:ascii="Times New Roman" w:hAnsi="Times New Roman" w:cs="Times New Roman"/>
          <w:sz w:val="24"/>
          <w:szCs w:val="24"/>
          <w:lang w:val="sr-Cyrl-CS"/>
        </w:rPr>
      </w:pPr>
      <w:r w:rsidRPr="00BC65BB">
        <w:rPr>
          <w:rFonts w:ascii="Times New Roman" w:hAnsi="Times New Roman" w:cs="Times New Roman"/>
          <w:sz w:val="24"/>
          <w:szCs w:val="24"/>
          <w:lang w:val="sr-Cyrl-CS"/>
        </w:rPr>
        <w:t>У погледу примене и односа према другим законима потребно је нагласити да је ово „кровни</w:t>
      </w:r>
      <w:r w:rsidR="006F0875" w:rsidRPr="00BC65BB">
        <w:rPr>
          <w:rFonts w:ascii="Times New Roman" w:hAnsi="Times New Roman" w:cs="Times New Roman"/>
          <w:sz w:val="24"/>
          <w:szCs w:val="24"/>
          <w:lang w:val="sr-Cyrl-CS"/>
        </w:rPr>
        <w:t>”</w:t>
      </w:r>
      <w:r w:rsidRPr="00BC65BB">
        <w:rPr>
          <w:rFonts w:ascii="Times New Roman" w:hAnsi="Times New Roman" w:cs="Times New Roman"/>
          <w:sz w:val="24"/>
          <w:szCs w:val="24"/>
          <w:lang w:val="sr-Cyrl-CS"/>
        </w:rPr>
        <w:t xml:space="preserve"> закон за прописивање техничких захтева, при чему се мора имати у виду </w:t>
      </w:r>
      <w:r w:rsidRPr="00BC65BB">
        <w:rPr>
          <w:rFonts w:ascii="Times New Roman" w:hAnsi="Times New Roman" w:cs="Times New Roman"/>
          <w:bCs/>
          <w:sz w:val="24"/>
          <w:szCs w:val="24"/>
          <w:lang w:val="sr-Cyrl-CS"/>
        </w:rPr>
        <w:t>да се технички прописи могу припремати и доносити и на основу посебних (секторских) закона.</w:t>
      </w:r>
      <w:r w:rsidRPr="00BC65BB">
        <w:rPr>
          <w:rFonts w:ascii="Times New Roman" w:hAnsi="Times New Roman" w:cs="Times New Roman"/>
          <w:sz w:val="24"/>
          <w:szCs w:val="24"/>
          <w:lang w:val="sr-Cyrl-CS"/>
        </w:rPr>
        <w:t xml:space="preserve"> Све ово чини „регулисано подручје</w:t>
      </w:r>
      <w:r w:rsidR="006F0875" w:rsidRPr="00BC65BB">
        <w:rPr>
          <w:rFonts w:ascii="Times New Roman" w:hAnsi="Times New Roman" w:cs="Times New Roman"/>
          <w:sz w:val="24"/>
          <w:szCs w:val="24"/>
          <w:lang w:val="sr-Cyrl-CS"/>
        </w:rPr>
        <w:t xml:space="preserve">” </w:t>
      </w:r>
      <w:r w:rsidRPr="00BC65BB">
        <w:rPr>
          <w:rFonts w:ascii="Times New Roman" w:hAnsi="Times New Roman" w:cs="Times New Roman"/>
          <w:sz w:val="24"/>
          <w:szCs w:val="24"/>
          <w:lang w:val="sr-Cyrl-CS"/>
        </w:rPr>
        <w:t xml:space="preserve">у погледу безбедности производа. </w:t>
      </w:r>
      <w:r w:rsidRPr="00BC65BB">
        <w:rPr>
          <w:rFonts w:ascii="Times New Roman" w:hAnsi="Times New Roman" w:cs="Times New Roman"/>
          <w:bCs/>
          <w:sz w:val="24"/>
          <w:szCs w:val="24"/>
          <w:lang w:val="sr-Cyrl-CS"/>
        </w:rPr>
        <w:t>У случају да за поједине производе нису прописани технички захтеви по напред наведеним основама</w:t>
      </w:r>
      <w:r w:rsidRPr="00BC65BB">
        <w:rPr>
          <w:rFonts w:ascii="Times New Roman" w:hAnsi="Times New Roman" w:cs="Times New Roman"/>
          <w:sz w:val="24"/>
          <w:szCs w:val="24"/>
          <w:lang w:val="sr-Cyrl-CS"/>
        </w:rPr>
        <w:t xml:space="preserve">, у погледу безбедности производа на тржишту и током употребе примењиваће се </w:t>
      </w:r>
      <w:r w:rsidRPr="00BC65BB">
        <w:rPr>
          <w:rFonts w:ascii="Times New Roman" w:hAnsi="Times New Roman" w:cs="Times New Roman"/>
          <w:bCs/>
          <w:sz w:val="24"/>
          <w:szCs w:val="24"/>
          <w:lang w:val="sr-Cyrl-CS"/>
        </w:rPr>
        <w:t>Закон о општој безбедности производа.</w:t>
      </w:r>
      <w:r w:rsidRPr="00BC65BB">
        <w:rPr>
          <w:rFonts w:ascii="Times New Roman" w:hAnsi="Times New Roman" w:cs="Times New Roman"/>
          <w:sz w:val="24"/>
          <w:szCs w:val="24"/>
          <w:lang w:val="sr-Cyrl-CS"/>
        </w:rPr>
        <w:t xml:space="preserve"> </w:t>
      </w:r>
    </w:p>
    <w:p w:rsidR="00567422" w:rsidRPr="00BC65BB" w:rsidRDefault="0025181F" w:rsidP="005E7491">
      <w:pPr>
        <w:pStyle w:val="NormalJustified"/>
        <w:tabs>
          <w:tab w:val="left" w:pos="1152"/>
        </w:tabs>
        <w:spacing w:after="120"/>
        <w:ind w:firstLine="720"/>
        <w:jc w:val="both"/>
        <w:rPr>
          <w:b w:val="0"/>
          <w:lang w:val="sr-Cyrl-CS"/>
        </w:rPr>
      </w:pPr>
      <w:r w:rsidRPr="00BC65BB">
        <w:rPr>
          <w:b w:val="0"/>
          <w:lang w:val="sr-Cyrl-CS"/>
        </w:rPr>
        <w:lastRenderedPageBreak/>
        <w:t xml:space="preserve">Овај закон се примењује на све производе, осим на производе за које су технички захтеви уређени посебним законима и прописима донетим на основу тих закона. </w:t>
      </w:r>
      <w:r w:rsidR="005E7491" w:rsidRPr="00BC65BB">
        <w:rPr>
          <w:b w:val="0"/>
          <w:lang w:val="sr-Cyrl-CS"/>
        </w:rPr>
        <w:t>Уколико с</w:t>
      </w:r>
      <w:r w:rsidRPr="00BC65BB">
        <w:rPr>
          <w:b w:val="0"/>
          <w:lang w:val="sr-Cyrl-CS"/>
        </w:rPr>
        <w:t>у</w:t>
      </w:r>
      <w:r w:rsidR="005E7491" w:rsidRPr="00BC65BB">
        <w:rPr>
          <w:b w:val="0"/>
          <w:lang w:val="sr-Cyrl-CS"/>
        </w:rPr>
        <w:t xml:space="preserve"> технички захтеви </w:t>
      </w:r>
      <w:r w:rsidRPr="00BC65BB">
        <w:rPr>
          <w:b w:val="0"/>
          <w:lang w:val="sr-Cyrl-CS"/>
        </w:rPr>
        <w:t xml:space="preserve">за поједине производе </w:t>
      </w:r>
      <w:r w:rsidR="005E7491" w:rsidRPr="00BC65BB">
        <w:rPr>
          <w:b w:val="0"/>
          <w:lang w:val="sr-Cyrl-CS"/>
        </w:rPr>
        <w:t>пропис</w:t>
      </w:r>
      <w:r w:rsidRPr="00BC65BB">
        <w:rPr>
          <w:b w:val="0"/>
          <w:lang w:val="sr-Cyrl-CS"/>
        </w:rPr>
        <w:t>ани</w:t>
      </w:r>
      <w:r w:rsidR="005E7491" w:rsidRPr="00BC65BB">
        <w:rPr>
          <w:b w:val="0"/>
          <w:lang w:val="sr-Cyrl-CS"/>
        </w:rPr>
        <w:t xml:space="preserve"> на основу посебних закона</w:t>
      </w:r>
      <w:r w:rsidR="006F0875" w:rsidRPr="00BC65BB">
        <w:rPr>
          <w:b w:val="0"/>
          <w:lang w:val="sr-Cyrl-CS"/>
        </w:rPr>
        <w:t xml:space="preserve"> и прописа донетих на основу тих закона</w:t>
      </w:r>
      <w:r w:rsidR="005E7491" w:rsidRPr="00BC65BB">
        <w:rPr>
          <w:b w:val="0"/>
          <w:lang w:val="sr-Cyrl-CS"/>
        </w:rPr>
        <w:t>, а ти</w:t>
      </w:r>
      <w:r w:rsidRPr="00BC65BB">
        <w:rPr>
          <w:b w:val="0"/>
          <w:lang w:val="sr-Cyrl-CS"/>
        </w:rPr>
        <w:t>м</w:t>
      </w:r>
      <w:r w:rsidR="005E7491" w:rsidRPr="00BC65BB">
        <w:rPr>
          <w:b w:val="0"/>
          <w:lang w:val="sr-Cyrl-CS"/>
        </w:rPr>
        <w:t xml:space="preserve"> закони</w:t>
      </w:r>
      <w:r w:rsidRPr="00BC65BB">
        <w:rPr>
          <w:b w:val="0"/>
          <w:lang w:val="sr-Cyrl-CS"/>
        </w:rPr>
        <w:t>ма</w:t>
      </w:r>
      <w:r w:rsidRPr="00BC65BB">
        <w:rPr>
          <w:lang w:val="sr-Cyrl-CS"/>
        </w:rPr>
        <w:t xml:space="preserve"> </w:t>
      </w:r>
      <w:r w:rsidR="006F0875" w:rsidRPr="00BC65BB">
        <w:rPr>
          <w:b w:val="0"/>
          <w:lang w:val="sr-Cyrl-CS"/>
        </w:rPr>
        <w:t>и прописима</w:t>
      </w:r>
      <w:r w:rsidR="006F0875" w:rsidRPr="00BC65BB">
        <w:rPr>
          <w:lang w:val="sr-Cyrl-CS"/>
        </w:rPr>
        <w:t xml:space="preserve"> </w:t>
      </w:r>
      <w:r w:rsidRPr="00BC65BB">
        <w:rPr>
          <w:b w:val="0"/>
          <w:lang w:val="sr-Cyrl-CS"/>
        </w:rPr>
        <w:t>нису уређена поједина питања која уређује овај закон, на та питања се примењују одредбе овог закона.</w:t>
      </w:r>
      <w:r w:rsidR="00567422" w:rsidRPr="00BC65BB">
        <w:rPr>
          <w:b w:val="0"/>
          <w:lang w:val="sr-Cyrl-CS"/>
        </w:rPr>
        <w:t xml:space="preserve"> </w:t>
      </w:r>
    </w:p>
    <w:p w:rsidR="0025181F" w:rsidRPr="00BC65BB" w:rsidRDefault="00567422" w:rsidP="005E7491">
      <w:pPr>
        <w:pStyle w:val="NormalJustified"/>
        <w:tabs>
          <w:tab w:val="left" w:pos="1152"/>
        </w:tabs>
        <w:spacing w:after="120"/>
        <w:ind w:firstLine="720"/>
        <w:jc w:val="both"/>
        <w:rPr>
          <w:b w:val="0"/>
          <w:lang w:val="sr-Cyrl-CS"/>
        </w:rPr>
      </w:pPr>
      <w:r w:rsidRPr="00BC65BB">
        <w:rPr>
          <w:b w:val="0"/>
          <w:lang w:val="sr-Cyrl-CS"/>
        </w:rPr>
        <w:t>Одредбе овог закона којима се уређује начин доношења техничких прописа, вођење регистара, к</w:t>
      </w:r>
      <w:r w:rsidR="0097246B" w:rsidRPr="00BC65BB">
        <w:rPr>
          <w:b w:val="0"/>
          <w:lang w:val="sr-Cyrl-CS"/>
        </w:rPr>
        <w:t xml:space="preserve">лаузула о узајамном признавању, Српски знак усаглашености, поступак и начин </w:t>
      </w:r>
      <w:r w:rsidRPr="00BC65BB">
        <w:rPr>
          <w:b w:val="0"/>
          <w:lang w:val="sr-Cyrl-CS"/>
        </w:rPr>
        <w:t>именовањ</w:t>
      </w:r>
      <w:r w:rsidR="0097246B" w:rsidRPr="00BC65BB">
        <w:rPr>
          <w:b w:val="0"/>
          <w:lang w:val="sr-Cyrl-CS"/>
        </w:rPr>
        <w:t xml:space="preserve">а тела за оцењивање усаглашености, </w:t>
      </w:r>
      <w:r w:rsidR="008F6D70" w:rsidRPr="00BC65BB">
        <w:rPr>
          <w:b w:val="0"/>
          <w:lang w:val="sr-Cyrl-CS"/>
        </w:rPr>
        <w:t xml:space="preserve">поступак и начин </w:t>
      </w:r>
      <w:r w:rsidR="0097246B" w:rsidRPr="00BC65BB">
        <w:rPr>
          <w:b w:val="0"/>
          <w:lang w:val="sr-Cyrl-CS"/>
        </w:rPr>
        <w:t>нотификациј</w:t>
      </w:r>
      <w:r w:rsidR="008F6D70" w:rsidRPr="00BC65BB">
        <w:rPr>
          <w:b w:val="0"/>
          <w:lang w:val="sr-Cyrl-CS"/>
        </w:rPr>
        <w:t>е</w:t>
      </w:r>
      <w:r w:rsidR="0097246B" w:rsidRPr="00BC65BB">
        <w:rPr>
          <w:b w:val="0"/>
          <w:lang w:val="sr-Cyrl-CS"/>
        </w:rPr>
        <w:t xml:space="preserve"> тела за </w:t>
      </w:r>
      <w:r w:rsidRPr="00BC65BB">
        <w:rPr>
          <w:b w:val="0"/>
          <w:lang w:val="sr-Cyrl-CS"/>
        </w:rPr>
        <w:t xml:space="preserve"> оцењивање усаглашености</w:t>
      </w:r>
      <w:r w:rsidR="0097246B" w:rsidRPr="00BC65BB">
        <w:rPr>
          <w:b w:val="0"/>
          <w:lang w:val="sr-Cyrl-CS"/>
        </w:rPr>
        <w:t xml:space="preserve">, </w:t>
      </w:r>
      <w:r w:rsidR="008F6D70" w:rsidRPr="00BC65BB">
        <w:rPr>
          <w:b w:val="0"/>
          <w:lang w:val="sr-Cyrl-CS"/>
        </w:rPr>
        <w:t xml:space="preserve">поступак и </w:t>
      </w:r>
      <w:r w:rsidR="0097246B" w:rsidRPr="00BC65BB">
        <w:rPr>
          <w:b w:val="0"/>
          <w:lang w:val="sr-Cyrl-CS"/>
        </w:rPr>
        <w:t xml:space="preserve">начин надзора над именованим и нотификованим телима и нотификација техничких прописа, </w:t>
      </w:r>
      <w:r w:rsidRPr="00BC65BB">
        <w:rPr>
          <w:b w:val="0"/>
          <w:lang w:val="sr-Cyrl-CS"/>
        </w:rPr>
        <w:t>примењују се и на производе за које су технички захтеви уређени посебним законима и прописима донетим на основу тих закона.</w:t>
      </w:r>
      <w:r w:rsidR="005E7491" w:rsidRPr="00BC65BB">
        <w:rPr>
          <w:b w:val="0"/>
          <w:lang w:val="sr-Cyrl-CS"/>
        </w:rPr>
        <w:t xml:space="preserve"> </w:t>
      </w:r>
    </w:p>
    <w:p w:rsidR="005E7491" w:rsidRPr="00BC65BB" w:rsidRDefault="005E7491" w:rsidP="005E7491">
      <w:pPr>
        <w:pStyle w:val="NormalJustified"/>
        <w:tabs>
          <w:tab w:val="left" w:pos="1152"/>
        </w:tabs>
        <w:spacing w:after="120"/>
        <w:ind w:firstLine="720"/>
        <w:jc w:val="both"/>
        <w:rPr>
          <w:b w:val="0"/>
          <w:lang w:val="sr-Cyrl-CS"/>
        </w:rPr>
      </w:pPr>
      <w:r w:rsidRPr="00BC65BB">
        <w:rPr>
          <w:b w:val="0"/>
          <w:lang w:val="sr-Cyrl-CS"/>
        </w:rPr>
        <w:t>Неопходно је да поједине одредбе овог закона задрже универзални карактер ради централизованог вођења регистра техничких прописа и пријављивања техничких прописа у складу са међународним обавезама, као и ради пријављивања именованих</w:t>
      </w:r>
      <w:r w:rsidR="005D0B0B" w:rsidRPr="00BC65BB">
        <w:rPr>
          <w:b w:val="0"/>
          <w:lang w:val="sr-Cyrl-CS"/>
        </w:rPr>
        <w:t xml:space="preserve"> </w:t>
      </w:r>
      <w:r w:rsidRPr="00BC65BB">
        <w:rPr>
          <w:b w:val="0"/>
          <w:lang w:val="sr-Cyrl-CS"/>
        </w:rPr>
        <w:t>тела за оцењивање усаглашености.</w:t>
      </w:r>
    </w:p>
    <w:p w:rsidR="005E7491" w:rsidRPr="00BC65BB" w:rsidRDefault="005E7491" w:rsidP="005E7491">
      <w:pPr>
        <w:pStyle w:val="NormalJustified"/>
        <w:tabs>
          <w:tab w:val="left" w:pos="1152"/>
        </w:tabs>
        <w:spacing w:after="120"/>
        <w:ind w:firstLine="720"/>
        <w:jc w:val="both"/>
        <w:rPr>
          <w:b w:val="0"/>
          <w:bCs/>
          <w:lang w:val="sr-Cyrl-CS"/>
        </w:rPr>
      </w:pPr>
      <w:r w:rsidRPr="00BC65BB">
        <w:rPr>
          <w:b w:val="0"/>
          <w:lang w:val="sr-Cyrl-CS"/>
        </w:rPr>
        <w:t>У погледу те</w:t>
      </w:r>
      <w:r w:rsidR="00563875" w:rsidRPr="00BC65BB">
        <w:rPr>
          <w:b w:val="0"/>
          <w:lang w:val="sr-Cyrl-CS"/>
        </w:rPr>
        <w:t>р</w:t>
      </w:r>
      <w:r w:rsidRPr="00BC65BB">
        <w:rPr>
          <w:b w:val="0"/>
          <w:lang w:val="sr-Cyrl-CS"/>
        </w:rPr>
        <w:t>минологије (члан 3.) законодавац се руководио изразима и дефиницијама из референт</w:t>
      </w:r>
      <w:r w:rsidR="00BC65BB">
        <w:rPr>
          <w:b w:val="0"/>
          <w:lang w:val="sr-Cyrl-CS"/>
        </w:rPr>
        <w:t>них докумената (српски и међунаро</w:t>
      </w:r>
      <w:r w:rsidRPr="00BC65BB">
        <w:rPr>
          <w:b w:val="0"/>
          <w:lang w:val="sr-Cyrl-CS"/>
        </w:rPr>
        <w:t xml:space="preserve">дни стандарди, документи ЕУ), али уз неопходне измене и прилагођавање садржини и потребама овог закона. </w:t>
      </w:r>
    </w:p>
    <w:p w:rsidR="005E7491" w:rsidRPr="00BC65BB" w:rsidRDefault="005E7491" w:rsidP="005E7491">
      <w:pPr>
        <w:tabs>
          <w:tab w:val="clear" w:pos="1080"/>
          <w:tab w:val="left" w:pos="1152"/>
        </w:tabs>
        <w:rPr>
          <w:rFonts w:ascii="Times New Roman" w:hAnsi="Times New Roman"/>
          <w:sz w:val="24"/>
          <w:szCs w:val="24"/>
        </w:rPr>
      </w:pPr>
      <w:r w:rsidRPr="00BC65BB">
        <w:rPr>
          <w:rFonts w:ascii="Times New Roman" w:hAnsi="Times New Roman"/>
          <w:sz w:val="24"/>
          <w:szCs w:val="24"/>
        </w:rPr>
        <w:t>Чл. 4</w:t>
      </w:r>
      <w:r w:rsidR="00BC65BB">
        <w:rPr>
          <w:rFonts w:ascii="Times New Roman" w:hAnsi="Times New Roman"/>
          <w:sz w:val="24"/>
          <w:szCs w:val="24"/>
          <w:lang w:val="sr-Cyrl-RS"/>
        </w:rPr>
        <w:t>-</w:t>
      </w:r>
      <w:r w:rsidR="00E34E7A" w:rsidRPr="00BC65BB">
        <w:rPr>
          <w:rFonts w:ascii="Times New Roman" w:hAnsi="Times New Roman"/>
          <w:sz w:val="24"/>
          <w:szCs w:val="24"/>
        </w:rPr>
        <w:t>6</w:t>
      </w:r>
      <w:r w:rsidRPr="00BC65BB">
        <w:rPr>
          <w:rFonts w:ascii="Times New Roman" w:hAnsi="Times New Roman"/>
          <w:sz w:val="24"/>
          <w:szCs w:val="24"/>
        </w:rPr>
        <w:t xml:space="preserve">. </w:t>
      </w:r>
      <w:r w:rsidR="00BC65BB">
        <w:rPr>
          <w:rFonts w:ascii="Times New Roman" w:hAnsi="Times New Roman"/>
          <w:sz w:val="24"/>
          <w:szCs w:val="24"/>
          <w:lang w:val="sr-Cyrl-RS"/>
        </w:rPr>
        <w:t>овог з</w:t>
      </w:r>
      <w:r w:rsidRPr="00BC65BB">
        <w:rPr>
          <w:rFonts w:ascii="Times New Roman" w:hAnsi="Times New Roman"/>
          <w:sz w:val="24"/>
          <w:szCs w:val="24"/>
        </w:rPr>
        <w:t xml:space="preserve">акона уређују </w:t>
      </w:r>
      <w:r w:rsidR="002716BA" w:rsidRPr="00BC65BB">
        <w:rPr>
          <w:rFonts w:ascii="Times New Roman" w:hAnsi="Times New Roman"/>
          <w:sz w:val="24"/>
          <w:szCs w:val="24"/>
        </w:rPr>
        <w:t xml:space="preserve">појам техничког прописа, </w:t>
      </w:r>
      <w:r w:rsidR="007D6829" w:rsidRPr="00BC65BB">
        <w:rPr>
          <w:rFonts w:ascii="Times New Roman" w:hAnsi="Times New Roman"/>
          <w:sz w:val="24"/>
          <w:szCs w:val="24"/>
        </w:rPr>
        <w:t>начин доношења техничк</w:t>
      </w:r>
      <w:r w:rsidR="002716BA" w:rsidRPr="00BC65BB">
        <w:rPr>
          <w:rFonts w:ascii="Times New Roman" w:hAnsi="Times New Roman"/>
          <w:sz w:val="24"/>
          <w:szCs w:val="24"/>
        </w:rPr>
        <w:t>ог</w:t>
      </w:r>
      <w:r w:rsidR="007D6829" w:rsidRPr="00BC65BB">
        <w:rPr>
          <w:rFonts w:ascii="Times New Roman" w:hAnsi="Times New Roman"/>
          <w:sz w:val="24"/>
          <w:szCs w:val="24"/>
        </w:rPr>
        <w:t xml:space="preserve"> прописа и начин </w:t>
      </w:r>
      <w:r w:rsidRPr="00BC65BB">
        <w:rPr>
          <w:rFonts w:ascii="Times New Roman" w:hAnsi="Times New Roman"/>
          <w:sz w:val="24"/>
          <w:szCs w:val="24"/>
        </w:rPr>
        <w:t>прописивањ</w:t>
      </w:r>
      <w:r w:rsidR="007D6829" w:rsidRPr="00BC65BB">
        <w:rPr>
          <w:rFonts w:ascii="Times New Roman" w:hAnsi="Times New Roman"/>
          <w:sz w:val="24"/>
          <w:szCs w:val="24"/>
        </w:rPr>
        <w:t>а</w:t>
      </w:r>
      <w:r w:rsidRPr="00BC65BB">
        <w:rPr>
          <w:rFonts w:ascii="Times New Roman" w:hAnsi="Times New Roman"/>
          <w:sz w:val="24"/>
          <w:szCs w:val="24"/>
        </w:rPr>
        <w:t xml:space="preserve"> техничких захтева, као најважнијег елемента техничког прописа, чиме производ у смислу безбедности, постаје део регулисаног подручја на тржишту. Потребно је нагласити да регулисано подручје постоји само када су технички захтеви директно или индиректно садржани у техничком пропису. Кад су </w:t>
      </w:r>
      <w:r w:rsidRPr="00BC65BB">
        <w:rPr>
          <w:rFonts w:ascii="Times New Roman" w:hAnsi="Times New Roman"/>
          <w:bCs/>
          <w:sz w:val="24"/>
          <w:szCs w:val="24"/>
        </w:rPr>
        <w:t>технички захтеви део</w:t>
      </w:r>
      <w:r w:rsidRPr="00BC65BB">
        <w:rPr>
          <w:rFonts w:ascii="Times New Roman" w:hAnsi="Times New Roman"/>
          <w:sz w:val="24"/>
          <w:szCs w:val="24"/>
        </w:rPr>
        <w:t xml:space="preserve"> </w:t>
      </w:r>
      <w:r w:rsidRPr="00BC65BB">
        <w:rPr>
          <w:rFonts w:ascii="Times New Roman" w:hAnsi="Times New Roman"/>
          <w:bCs/>
          <w:sz w:val="24"/>
          <w:szCs w:val="24"/>
        </w:rPr>
        <w:t>стандарда на који се не позива нити један технички пропис</w:t>
      </w:r>
      <w:r w:rsidRPr="00BC65BB">
        <w:rPr>
          <w:rFonts w:ascii="Times New Roman" w:hAnsi="Times New Roman"/>
          <w:sz w:val="24"/>
          <w:szCs w:val="24"/>
        </w:rPr>
        <w:t xml:space="preserve">, ради се о </w:t>
      </w:r>
      <w:r w:rsidRPr="00BC65BB">
        <w:rPr>
          <w:rFonts w:ascii="Times New Roman" w:hAnsi="Times New Roman"/>
          <w:bCs/>
          <w:sz w:val="24"/>
          <w:szCs w:val="24"/>
        </w:rPr>
        <w:t>нерегулисаном подручју,</w:t>
      </w:r>
      <w:r w:rsidRPr="00BC65BB">
        <w:rPr>
          <w:rFonts w:ascii="Times New Roman" w:hAnsi="Times New Roman"/>
          <w:sz w:val="24"/>
          <w:szCs w:val="24"/>
        </w:rPr>
        <w:t xml:space="preserve"> а испуњавање тих техничких захтева унапређује квалитет производа, али не обавезује произвођача на примену истих. Код регулисаног подручја технички захтеви се прописују као обавезни, али само кад је то неопходно ради безбедности, при чему се мора водити рачуна о помирењу два, по правилу конфронтирана циља, од којих је један безбедност производа, а други избегавање препрека трговини. </w:t>
      </w:r>
    </w:p>
    <w:p w:rsidR="00A1283B" w:rsidRPr="00BC65BB" w:rsidRDefault="00A1283B" w:rsidP="00A1283B">
      <w:pPr>
        <w:tabs>
          <w:tab w:val="clear" w:pos="1080"/>
          <w:tab w:val="left" w:pos="1152"/>
        </w:tabs>
        <w:rPr>
          <w:rFonts w:ascii="Times New Roman" w:hAnsi="Times New Roman"/>
          <w:sz w:val="24"/>
          <w:szCs w:val="24"/>
        </w:rPr>
      </w:pPr>
      <w:r w:rsidRPr="00BC65BB">
        <w:rPr>
          <w:rFonts w:ascii="Times New Roman" w:hAnsi="Times New Roman"/>
          <w:sz w:val="24"/>
          <w:szCs w:val="24"/>
        </w:rPr>
        <w:t>Члан 7. уређује тзв. претпоставку усаглашености, односно да се техничким прописом може прописати да се претпоставља да је производ усаглашен са прописаним техничким захтевима ако је усаглашен са одговарајућим српским стандардима којима су преузети хармонизовани стандарди, или, уколико нема таквих стандарда у одређеној области, другим релевантним стандардима или техничким спецификацијама за ту област.</w:t>
      </w:r>
      <w:r w:rsidR="000C232D" w:rsidRPr="00BC65BB">
        <w:rPr>
          <w:rFonts w:ascii="Times New Roman" w:hAnsi="Times New Roman"/>
          <w:sz w:val="24"/>
          <w:szCs w:val="24"/>
        </w:rPr>
        <w:t xml:space="preserve"> </w:t>
      </w:r>
      <w:r w:rsidR="003A040B" w:rsidRPr="00BC65BB">
        <w:rPr>
          <w:rFonts w:ascii="Times New Roman" w:hAnsi="Times New Roman"/>
          <w:sz w:val="24"/>
          <w:szCs w:val="24"/>
        </w:rPr>
        <w:t>С</w:t>
      </w:r>
      <w:r w:rsidRPr="00BC65BB">
        <w:rPr>
          <w:rFonts w:ascii="Times New Roman" w:hAnsi="Times New Roman"/>
          <w:sz w:val="24"/>
          <w:szCs w:val="24"/>
        </w:rPr>
        <w:t xml:space="preserve">писак српских стандарда или техничких спецификација </w:t>
      </w:r>
      <w:r w:rsidR="003A040B" w:rsidRPr="00BC65BB">
        <w:rPr>
          <w:rFonts w:ascii="Times New Roman" w:hAnsi="Times New Roman"/>
          <w:sz w:val="24"/>
          <w:szCs w:val="24"/>
        </w:rPr>
        <w:t xml:space="preserve">саставља </w:t>
      </w:r>
      <w:r w:rsidR="00871ED4" w:rsidRPr="00BC65BB">
        <w:rPr>
          <w:rFonts w:ascii="Times New Roman" w:hAnsi="Times New Roman"/>
          <w:sz w:val="24"/>
          <w:szCs w:val="24"/>
        </w:rPr>
        <w:t>м</w:t>
      </w:r>
      <w:r w:rsidR="003A040B" w:rsidRPr="00BC65BB">
        <w:rPr>
          <w:rFonts w:ascii="Times New Roman" w:hAnsi="Times New Roman"/>
          <w:sz w:val="24"/>
          <w:szCs w:val="24"/>
        </w:rPr>
        <w:t xml:space="preserve">инистар који руководи радом надлежног министарства </w:t>
      </w:r>
      <w:r w:rsidR="00871ED4" w:rsidRPr="00BC65BB">
        <w:rPr>
          <w:rFonts w:ascii="Times New Roman" w:hAnsi="Times New Roman"/>
          <w:sz w:val="24"/>
          <w:szCs w:val="24"/>
        </w:rPr>
        <w:t xml:space="preserve">(у даљем тексту: надлежни министар) </w:t>
      </w:r>
      <w:r w:rsidR="003A040B" w:rsidRPr="00BC65BB">
        <w:rPr>
          <w:rFonts w:ascii="Times New Roman" w:hAnsi="Times New Roman"/>
          <w:sz w:val="24"/>
          <w:szCs w:val="24"/>
        </w:rPr>
        <w:t xml:space="preserve">и </w:t>
      </w:r>
      <w:r w:rsidRPr="00BC65BB">
        <w:rPr>
          <w:rFonts w:ascii="Times New Roman" w:hAnsi="Times New Roman"/>
          <w:sz w:val="24"/>
          <w:szCs w:val="24"/>
        </w:rPr>
        <w:t>објављуј</w:t>
      </w:r>
      <w:r w:rsidR="00871ED4" w:rsidRPr="00BC65BB">
        <w:rPr>
          <w:rFonts w:ascii="Times New Roman" w:hAnsi="Times New Roman"/>
          <w:sz w:val="24"/>
          <w:szCs w:val="24"/>
        </w:rPr>
        <w:t xml:space="preserve">у се </w:t>
      </w:r>
      <w:r w:rsidRPr="00BC65BB">
        <w:rPr>
          <w:rFonts w:ascii="Times New Roman" w:hAnsi="Times New Roman"/>
          <w:sz w:val="24"/>
          <w:szCs w:val="24"/>
        </w:rPr>
        <w:t>у „Службеном гласнику Републике Србије”.</w:t>
      </w:r>
    </w:p>
    <w:p w:rsidR="00701A24" w:rsidRPr="00BC65BB" w:rsidRDefault="005E7491" w:rsidP="00F8273E">
      <w:pPr>
        <w:tabs>
          <w:tab w:val="clear" w:pos="1080"/>
          <w:tab w:val="left" w:pos="1152"/>
        </w:tabs>
        <w:spacing w:after="0"/>
        <w:rPr>
          <w:rFonts w:ascii="Times New Roman" w:hAnsi="Times New Roman"/>
          <w:sz w:val="24"/>
          <w:szCs w:val="24"/>
        </w:rPr>
      </w:pPr>
      <w:r w:rsidRPr="00BC65BB">
        <w:rPr>
          <w:rFonts w:ascii="Times New Roman" w:hAnsi="Times New Roman"/>
          <w:sz w:val="24"/>
          <w:szCs w:val="24"/>
        </w:rPr>
        <w:t xml:space="preserve">Чл. </w:t>
      </w:r>
      <w:r w:rsidR="005D4AE1" w:rsidRPr="00BC65BB">
        <w:rPr>
          <w:rFonts w:ascii="Times New Roman" w:hAnsi="Times New Roman"/>
          <w:sz w:val="24"/>
          <w:szCs w:val="24"/>
        </w:rPr>
        <w:t>8</w:t>
      </w:r>
      <w:r w:rsidR="00BC65BB">
        <w:rPr>
          <w:rFonts w:ascii="Times New Roman" w:hAnsi="Times New Roman"/>
          <w:sz w:val="24"/>
          <w:szCs w:val="24"/>
          <w:lang w:val="sr-Cyrl-RS"/>
        </w:rPr>
        <w:t>-</w:t>
      </w:r>
      <w:r w:rsidRPr="00BC65BB">
        <w:rPr>
          <w:rFonts w:ascii="Times New Roman" w:hAnsi="Times New Roman"/>
          <w:sz w:val="24"/>
          <w:szCs w:val="24"/>
        </w:rPr>
        <w:t xml:space="preserve">10. уређују прописивање оцењивања усаглашености, што представља други важан елеменат техничког прописа. Пошто се техничким прописом утврде технички захтеви за поједине производе, потребно је утврдити и </w:t>
      </w:r>
      <w:r w:rsidR="005D4AE1" w:rsidRPr="00BC65BB">
        <w:rPr>
          <w:rFonts w:ascii="Times New Roman" w:hAnsi="Times New Roman"/>
          <w:sz w:val="24"/>
          <w:szCs w:val="24"/>
        </w:rPr>
        <w:t>одговарајуће</w:t>
      </w:r>
      <w:r w:rsidRPr="00BC65BB">
        <w:rPr>
          <w:rFonts w:ascii="Times New Roman" w:hAnsi="Times New Roman"/>
          <w:sz w:val="24"/>
          <w:szCs w:val="24"/>
        </w:rPr>
        <w:t xml:space="preserve"> поступке оцењивања усаглашености производа са тим захтевима, а такође и дефинисати ко их и на који начин спроводи. У зависности од група производа и опасности које производ може представљати, Закон предвиђа различите субјекте који могу спроводити поступке оцењивања усаглашености, и то: произвођача, именовано</w:t>
      </w:r>
      <w:r w:rsidR="00E1255B" w:rsidRPr="00BC65BB">
        <w:rPr>
          <w:rFonts w:ascii="Times New Roman" w:hAnsi="Times New Roman"/>
          <w:sz w:val="24"/>
          <w:szCs w:val="24"/>
        </w:rPr>
        <w:t>, односно нотификовано</w:t>
      </w:r>
      <w:r w:rsidRPr="00BC65BB">
        <w:rPr>
          <w:rFonts w:ascii="Times New Roman" w:hAnsi="Times New Roman"/>
          <w:sz w:val="24"/>
          <w:szCs w:val="24"/>
        </w:rPr>
        <w:t xml:space="preserve"> тело за оцењивање усаглашености (</w:t>
      </w:r>
      <w:r w:rsidRPr="00BC65BB">
        <w:rPr>
          <w:rFonts w:ascii="Times New Roman" w:hAnsi="Times New Roman"/>
          <w:bCs/>
          <w:sz w:val="24"/>
          <w:szCs w:val="24"/>
        </w:rPr>
        <w:t>лабораторија, контролн</w:t>
      </w:r>
      <w:r w:rsidR="00B27AC5" w:rsidRPr="00BC65BB">
        <w:rPr>
          <w:rFonts w:ascii="Times New Roman" w:hAnsi="Times New Roman"/>
          <w:bCs/>
          <w:sz w:val="24"/>
          <w:szCs w:val="24"/>
        </w:rPr>
        <w:t>о</w:t>
      </w:r>
      <w:r w:rsidRPr="00BC65BB">
        <w:rPr>
          <w:rFonts w:ascii="Times New Roman" w:hAnsi="Times New Roman"/>
          <w:bCs/>
          <w:sz w:val="24"/>
          <w:szCs w:val="24"/>
        </w:rPr>
        <w:t xml:space="preserve"> и</w:t>
      </w:r>
      <w:r w:rsidR="00B27AC5" w:rsidRPr="00BC65BB">
        <w:rPr>
          <w:rFonts w:ascii="Times New Roman" w:hAnsi="Times New Roman"/>
          <w:bCs/>
          <w:sz w:val="24"/>
          <w:szCs w:val="24"/>
        </w:rPr>
        <w:t>ли</w:t>
      </w:r>
      <w:r w:rsidRPr="00BC65BB">
        <w:rPr>
          <w:rFonts w:ascii="Times New Roman" w:hAnsi="Times New Roman"/>
          <w:bCs/>
          <w:sz w:val="24"/>
          <w:szCs w:val="24"/>
        </w:rPr>
        <w:t xml:space="preserve"> сертификационо тело)</w:t>
      </w:r>
      <w:r w:rsidRPr="00BC65BB">
        <w:rPr>
          <w:rFonts w:ascii="Times New Roman" w:hAnsi="Times New Roman"/>
          <w:sz w:val="24"/>
          <w:szCs w:val="24"/>
        </w:rPr>
        <w:t xml:space="preserve"> или </w:t>
      </w:r>
      <w:r w:rsidRPr="00BC65BB">
        <w:rPr>
          <w:rFonts w:ascii="Times New Roman" w:hAnsi="Times New Roman"/>
          <w:sz w:val="24"/>
          <w:szCs w:val="24"/>
        </w:rPr>
        <w:lastRenderedPageBreak/>
        <w:t xml:space="preserve">државу (орган државне управе) за производе који представљају највеће ризике. Закон, такође, предвиђа да ће се техничким прописом одредити и врсте исправе о усаглашености коју је </w:t>
      </w:r>
      <w:r w:rsidR="001C30B6" w:rsidRPr="00BC65BB">
        <w:rPr>
          <w:rFonts w:ascii="Times New Roman" w:hAnsi="Times New Roman"/>
          <w:sz w:val="24"/>
          <w:szCs w:val="24"/>
        </w:rPr>
        <w:t xml:space="preserve">произвођач, заступник, односно увозник, </w:t>
      </w:r>
      <w:r w:rsidRPr="00BC65BB">
        <w:rPr>
          <w:rFonts w:ascii="Times New Roman" w:hAnsi="Times New Roman"/>
          <w:sz w:val="24"/>
          <w:szCs w:val="24"/>
        </w:rPr>
        <w:t xml:space="preserve">дужан да за одређени производ </w:t>
      </w:r>
      <w:r w:rsidR="00E1255B" w:rsidRPr="00BC65BB">
        <w:rPr>
          <w:rFonts w:ascii="Times New Roman" w:hAnsi="Times New Roman"/>
          <w:sz w:val="24"/>
          <w:szCs w:val="24"/>
        </w:rPr>
        <w:t xml:space="preserve">сачини </w:t>
      </w:r>
      <w:r w:rsidRPr="00BC65BB">
        <w:rPr>
          <w:rFonts w:ascii="Times New Roman" w:hAnsi="Times New Roman"/>
          <w:sz w:val="24"/>
          <w:szCs w:val="24"/>
        </w:rPr>
        <w:t>или обезбеди, пре његовог стављања на тржиште или употребу.</w:t>
      </w:r>
    </w:p>
    <w:p w:rsidR="00E1255B" w:rsidRPr="00BC65BB" w:rsidRDefault="00E1255B" w:rsidP="00E1255B">
      <w:pPr>
        <w:pStyle w:val="1tekst"/>
        <w:spacing w:before="0" w:beforeAutospacing="0" w:after="0" w:afterAutospacing="0"/>
        <w:ind w:firstLine="720"/>
        <w:rPr>
          <w:rFonts w:ascii="Times New Roman" w:hAnsi="Times New Roman" w:cs="Times New Roman"/>
          <w:sz w:val="24"/>
          <w:szCs w:val="24"/>
          <w:lang w:val="sr-Cyrl-CS"/>
        </w:rPr>
      </w:pPr>
      <w:r w:rsidRPr="00BC65BB">
        <w:rPr>
          <w:rFonts w:ascii="Times New Roman" w:hAnsi="Times New Roman" w:cs="Times New Roman"/>
          <w:sz w:val="24"/>
          <w:szCs w:val="24"/>
          <w:lang w:val="sr-Cyrl-CS"/>
        </w:rPr>
        <w:t xml:space="preserve">Такође, </w:t>
      </w:r>
      <w:r w:rsidR="00BC65BB">
        <w:rPr>
          <w:rFonts w:ascii="Times New Roman" w:hAnsi="Times New Roman" w:cs="Times New Roman"/>
          <w:sz w:val="24"/>
          <w:szCs w:val="24"/>
          <w:lang w:val="sr-Cyrl-CS"/>
        </w:rPr>
        <w:t>овај з</w:t>
      </w:r>
      <w:r w:rsidRPr="00BC65BB">
        <w:rPr>
          <w:rFonts w:ascii="Times New Roman" w:hAnsi="Times New Roman" w:cs="Times New Roman"/>
          <w:sz w:val="24"/>
          <w:szCs w:val="24"/>
          <w:lang w:val="sr-Cyrl-CS"/>
        </w:rPr>
        <w:t xml:space="preserve">акон предвиђа да се техничким прописом може прописати да поједине активности оцењивања усаглашености спроводи тело за оцењивање усаглашености акредитовано у складу са одговарајућим српским стандардом који садржи захтеве за тела за оцењивање усаглашености. </w:t>
      </w:r>
    </w:p>
    <w:p w:rsidR="00E1255B" w:rsidRPr="00BC65BB" w:rsidRDefault="00BC65BB" w:rsidP="00F029AF">
      <w:pPr>
        <w:pStyle w:val="1tekst"/>
        <w:spacing w:before="0" w:beforeAutospacing="0" w:after="0" w:afterAutospacing="0"/>
        <w:ind w:firstLine="720"/>
        <w:rPr>
          <w:rFonts w:ascii="Times New Roman" w:hAnsi="Times New Roman" w:cs="Times New Roman"/>
          <w:sz w:val="24"/>
          <w:szCs w:val="24"/>
          <w:lang w:val="sr-Cyrl-CS"/>
        </w:rPr>
      </w:pPr>
      <w:r>
        <w:rPr>
          <w:rFonts w:ascii="Times New Roman" w:hAnsi="Times New Roman" w:cs="Times New Roman"/>
          <w:sz w:val="24"/>
          <w:szCs w:val="24"/>
          <w:lang w:val="sr-Cyrl-CS"/>
        </w:rPr>
        <w:t>Овај з</w:t>
      </w:r>
      <w:r w:rsidR="00E1255B" w:rsidRPr="00BC65BB">
        <w:rPr>
          <w:rFonts w:ascii="Times New Roman" w:hAnsi="Times New Roman" w:cs="Times New Roman"/>
          <w:sz w:val="24"/>
          <w:szCs w:val="24"/>
          <w:lang w:val="sr-Cyrl-CS"/>
        </w:rPr>
        <w:t>акон предвиђа и да се начин спровођења оцењивања усаглашености, начела и главни принципи оцењивања усаглашености, начин одређивања трошкова оцењивања усаглашености, модули и исправе о усаглашености уређују прописом који доноси Влада.</w:t>
      </w:r>
    </w:p>
    <w:p w:rsidR="003406BB" w:rsidRPr="00BC65BB" w:rsidRDefault="009734A9" w:rsidP="003406BB">
      <w:pPr>
        <w:tabs>
          <w:tab w:val="clear" w:pos="1080"/>
          <w:tab w:val="left" w:pos="1152"/>
        </w:tabs>
        <w:rPr>
          <w:rFonts w:ascii="Times New Roman" w:hAnsi="Times New Roman"/>
          <w:sz w:val="24"/>
          <w:szCs w:val="24"/>
        </w:rPr>
      </w:pPr>
      <w:r w:rsidRPr="00BC65BB">
        <w:rPr>
          <w:rFonts w:ascii="Times New Roman" w:hAnsi="Times New Roman"/>
          <w:sz w:val="24"/>
          <w:szCs w:val="24"/>
        </w:rPr>
        <w:t xml:space="preserve">Такође, </w:t>
      </w:r>
      <w:r w:rsidR="00BC65BB">
        <w:rPr>
          <w:rFonts w:ascii="Times New Roman" w:hAnsi="Times New Roman"/>
          <w:sz w:val="24"/>
          <w:szCs w:val="24"/>
          <w:lang w:val="sr-Cyrl-RS"/>
        </w:rPr>
        <w:t>овај з</w:t>
      </w:r>
      <w:r w:rsidR="00701A24" w:rsidRPr="00BC65BB">
        <w:rPr>
          <w:rFonts w:ascii="Times New Roman" w:hAnsi="Times New Roman"/>
          <w:sz w:val="24"/>
          <w:szCs w:val="24"/>
        </w:rPr>
        <w:t xml:space="preserve">акон уређује начела прописивања поступака оцењивања усаглашености </w:t>
      </w:r>
      <w:r w:rsidRPr="00BC65BB">
        <w:rPr>
          <w:rFonts w:ascii="Times New Roman" w:hAnsi="Times New Roman"/>
          <w:sz w:val="24"/>
          <w:szCs w:val="24"/>
        </w:rPr>
        <w:t xml:space="preserve">и модула </w:t>
      </w:r>
      <w:r w:rsidR="00701A24" w:rsidRPr="00BC65BB">
        <w:rPr>
          <w:rFonts w:ascii="Times New Roman" w:hAnsi="Times New Roman"/>
          <w:sz w:val="24"/>
          <w:szCs w:val="24"/>
        </w:rPr>
        <w:t xml:space="preserve">у хармонизованој области </w:t>
      </w:r>
      <w:r w:rsidR="00F8273E" w:rsidRPr="00BC65BB">
        <w:rPr>
          <w:rFonts w:ascii="Times New Roman" w:hAnsi="Times New Roman"/>
          <w:sz w:val="24"/>
          <w:szCs w:val="24"/>
        </w:rPr>
        <w:t xml:space="preserve">тако да </w:t>
      </w:r>
      <w:r w:rsidR="003947BB" w:rsidRPr="00BC65BB">
        <w:rPr>
          <w:rFonts w:ascii="Times New Roman" w:hAnsi="Times New Roman"/>
          <w:sz w:val="24"/>
          <w:szCs w:val="24"/>
        </w:rPr>
        <w:t>модул буде</w:t>
      </w:r>
      <w:r w:rsidR="00701A24" w:rsidRPr="00BC65BB">
        <w:rPr>
          <w:rFonts w:ascii="Times New Roman" w:hAnsi="Times New Roman"/>
          <w:sz w:val="24"/>
          <w:szCs w:val="24"/>
        </w:rPr>
        <w:t xml:space="preserve"> одговарајући за одређени пр</w:t>
      </w:r>
      <w:r w:rsidR="00F8273E" w:rsidRPr="00BC65BB">
        <w:rPr>
          <w:rFonts w:ascii="Times New Roman" w:hAnsi="Times New Roman"/>
          <w:sz w:val="24"/>
          <w:szCs w:val="24"/>
        </w:rPr>
        <w:t xml:space="preserve">оизвод, односно групу производа, </w:t>
      </w:r>
      <w:r w:rsidR="00701A24" w:rsidRPr="00BC65BB">
        <w:rPr>
          <w:rFonts w:ascii="Times New Roman" w:hAnsi="Times New Roman"/>
          <w:sz w:val="24"/>
          <w:szCs w:val="24"/>
        </w:rPr>
        <w:t xml:space="preserve">да </w:t>
      </w:r>
      <w:r w:rsidR="003947BB" w:rsidRPr="00BC65BB">
        <w:rPr>
          <w:rFonts w:ascii="Times New Roman" w:hAnsi="Times New Roman"/>
          <w:sz w:val="24"/>
          <w:szCs w:val="24"/>
        </w:rPr>
        <w:t xml:space="preserve">модул </w:t>
      </w:r>
      <w:r w:rsidR="00701A24" w:rsidRPr="00BC65BB">
        <w:rPr>
          <w:rFonts w:ascii="Times New Roman" w:hAnsi="Times New Roman"/>
          <w:sz w:val="24"/>
          <w:szCs w:val="24"/>
        </w:rPr>
        <w:t xml:space="preserve">буде одговарајући у односу на врсту, природу и степен ризика који представља, односно </w:t>
      </w:r>
      <w:r w:rsidR="00F8273E" w:rsidRPr="00BC65BB">
        <w:rPr>
          <w:rFonts w:ascii="Times New Roman" w:hAnsi="Times New Roman"/>
          <w:sz w:val="24"/>
          <w:szCs w:val="24"/>
        </w:rPr>
        <w:t xml:space="preserve">који може представљати производ, </w:t>
      </w:r>
      <w:r w:rsidR="00701A24" w:rsidRPr="00BC65BB">
        <w:rPr>
          <w:rFonts w:ascii="Times New Roman" w:hAnsi="Times New Roman"/>
          <w:sz w:val="24"/>
          <w:szCs w:val="24"/>
        </w:rPr>
        <w:t xml:space="preserve">ако је обавезно учешће независне треће стране, произвођачу се омогућује избор између </w:t>
      </w:r>
      <w:r w:rsidR="003947BB" w:rsidRPr="00BC65BB">
        <w:rPr>
          <w:rFonts w:ascii="Times New Roman" w:hAnsi="Times New Roman"/>
          <w:sz w:val="24"/>
          <w:szCs w:val="24"/>
        </w:rPr>
        <w:t xml:space="preserve">модула </w:t>
      </w:r>
      <w:r w:rsidR="00701A24" w:rsidRPr="00BC65BB">
        <w:rPr>
          <w:rFonts w:ascii="Times New Roman" w:hAnsi="Times New Roman"/>
          <w:sz w:val="24"/>
          <w:szCs w:val="24"/>
        </w:rPr>
        <w:t xml:space="preserve">оцењивања усаглашености којима се обезбеђује гаранција квалитета и </w:t>
      </w:r>
      <w:r w:rsidR="003947BB" w:rsidRPr="00BC65BB">
        <w:rPr>
          <w:rFonts w:ascii="Times New Roman" w:hAnsi="Times New Roman"/>
          <w:sz w:val="24"/>
          <w:szCs w:val="24"/>
        </w:rPr>
        <w:t xml:space="preserve">модула </w:t>
      </w:r>
      <w:r w:rsidR="00F8273E" w:rsidRPr="00BC65BB">
        <w:rPr>
          <w:rFonts w:ascii="Times New Roman" w:hAnsi="Times New Roman"/>
          <w:sz w:val="24"/>
          <w:szCs w:val="24"/>
        </w:rPr>
        <w:t>сертификације производа</w:t>
      </w:r>
      <w:r w:rsidR="003947BB" w:rsidRPr="00BC65BB">
        <w:rPr>
          <w:rFonts w:ascii="Times New Roman" w:hAnsi="Times New Roman"/>
          <w:sz w:val="24"/>
          <w:szCs w:val="24"/>
        </w:rPr>
        <w:t>, као</w:t>
      </w:r>
      <w:r w:rsidR="00F8273E" w:rsidRPr="00BC65BB">
        <w:rPr>
          <w:rFonts w:ascii="Times New Roman" w:hAnsi="Times New Roman"/>
          <w:sz w:val="24"/>
          <w:szCs w:val="24"/>
        </w:rPr>
        <w:t xml:space="preserve"> и </w:t>
      </w:r>
      <w:r w:rsidR="00701A24" w:rsidRPr="00BC65BB">
        <w:rPr>
          <w:rFonts w:ascii="Times New Roman" w:hAnsi="Times New Roman"/>
          <w:sz w:val="24"/>
          <w:szCs w:val="24"/>
        </w:rPr>
        <w:t>избегава</w:t>
      </w:r>
      <w:r w:rsidR="00F8273E" w:rsidRPr="00BC65BB">
        <w:rPr>
          <w:rFonts w:ascii="Times New Roman" w:hAnsi="Times New Roman"/>
          <w:sz w:val="24"/>
          <w:szCs w:val="24"/>
        </w:rPr>
        <w:t>ње</w:t>
      </w:r>
      <w:r w:rsidR="00701A24" w:rsidRPr="00BC65BB">
        <w:rPr>
          <w:rFonts w:ascii="Times New Roman" w:hAnsi="Times New Roman"/>
          <w:sz w:val="24"/>
          <w:szCs w:val="24"/>
        </w:rPr>
        <w:t xml:space="preserve"> </w:t>
      </w:r>
      <w:r w:rsidR="003947BB" w:rsidRPr="00BC65BB">
        <w:rPr>
          <w:rFonts w:ascii="Times New Roman" w:hAnsi="Times New Roman"/>
          <w:sz w:val="24"/>
          <w:szCs w:val="24"/>
        </w:rPr>
        <w:t xml:space="preserve">модула </w:t>
      </w:r>
      <w:r w:rsidR="00701A24" w:rsidRPr="00BC65BB">
        <w:rPr>
          <w:rFonts w:ascii="Times New Roman" w:hAnsi="Times New Roman"/>
          <w:sz w:val="24"/>
          <w:szCs w:val="24"/>
        </w:rPr>
        <w:t xml:space="preserve">којима се намеће превелико оптерећење у односу на ризике </w:t>
      </w:r>
      <w:r w:rsidR="00017317" w:rsidRPr="00BC65BB">
        <w:rPr>
          <w:rFonts w:ascii="Times New Roman" w:hAnsi="Times New Roman"/>
          <w:sz w:val="24"/>
          <w:szCs w:val="24"/>
        </w:rPr>
        <w:t xml:space="preserve">за производе </w:t>
      </w:r>
      <w:r w:rsidR="00701A24" w:rsidRPr="00BC65BB">
        <w:rPr>
          <w:rFonts w:ascii="Times New Roman" w:hAnsi="Times New Roman"/>
          <w:sz w:val="24"/>
          <w:szCs w:val="24"/>
        </w:rPr>
        <w:t xml:space="preserve">на које се односи </w:t>
      </w:r>
      <w:r w:rsidR="00BC5CD7" w:rsidRPr="00BC65BB">
        <w:rPr>
          <w:rFonts w:ascii="Times New Roman" w:hAnsi="Times New Roman"/>
          <w:sz w:val="24"/>
          <w:szCs w:val="24"/>
        </w:rPr>
        <w:t xml:space="preserve">технички </w:t>
      </w:r>
      <w:r w:rsidR="00701A24" w:rsidRPr="00BC65BB">
        <w:rPr>
          <w:rFonts w:ascii="Times New Roman" w:hAnsi="Times New Roman"/>
          <w:sz w:val="24"/>
          <w:szCs w:val="24"/>
        </w:rPr>
        <w:t>пропис.</w:t>
      </w:r>
      <w:r w:rsidR="003406BB" w:rsidRPr="00BC65BB">
        <w:rPr>
          <w:rFonts w:ascii="Times New Roman" w:hAnsi="Times New Roman"/>
          <w:sz w:val="24"/>
          <w:szCs w:val="24"/>
        </w:rPr>
        <w:t xml:space="preserve"> </w:t>
      </w:r>
    </w:p>
    <w:p w:rsidR="005E7491" w:rsidRPr="00BC65BB" w:rsidRDefault="005E7491" w:rsidP="00296998">
      <w:pPr>
        <w:pStyle w:val="NumPar1"/>
        <w:tabs>
          <w:tab w:val="clear" w:pos="850"/>
          <w:tab w:val="num" w:pos="709"/>
          <w:tab w:val="left" w:pos="1152"/>
        </w:tabs>
        <w:spacing w:before="0"/>
        <w:ind w:left="0" w:firstLine="0"/>
        <w:rPr>
          <w:szCs w:val="24"/>
          <w:lang w:val="sr-Cyrl-CS"/>
        </w:rPr>
      </w:pPr>
      <w:r w:rsidRPr="00BC65BB">
        <w:rPr>
          <w:szCs w:val="24"/>
          <w:lang w:val="sr-Cyrl-CS"/>
        </w:rPr>
        <w:tab/>
        <w:t>Чл</w:t>
      </w:r>
      <w:r w:rsidR="00BD7648" w:rsidRPr="00BC65BB">
        <w:rPr>
          <w:szCs w:val="24"/>
          <w:lang w:val="sr-Cyrl-CS"/>
        </w:rPr>
        <w:t>.</w:t>
      </w:r>
      <w:r w:rsidRPr="00BC65BB">
        <w:rPr>
          <w:szCs w:val="24"/>
          <w:lang w:val="sr-Cyrl-CS"/>
        </w:rPr>
        <w:t xml:space="preserve"> 11</w:t>
      </w:r>
      <w:r w:rsidR="00BC65BB">
        <w:rPr>
          <w:szCs w:val="24"/>
          <w:lang w:val="sr-Cyrl-CS"/>
        </w:rPr>
        <w:t>-</w:t>
      </w:r>
      <w:r w:rsidRPr="00BC65BB">
        <w:rPr>
          <w:szCs w:val="24"/>
          <w:lang w:val="sr-Cyrl-CS"/>
        </w:rPr>
        <w:t>1</w:t>
      </w:r>
      <w:r w:rsidR="00296998" w:rsidRPr="00BC65BB">
        <w:rPr>
          <w:szCs w:val="24"/>
          <w:lang w:val="sr-Cyrl-CS"/>
        </w:rPr>
        <w:t>3</w:t>
      </w:r>
      <w:r w:rsidRPr="00BC65BB">
        <w:rPr>
          <w:szCs w:val="24"/>
          <w:lang w:val="sr-Cyrl-CS"/>
        </w:rPr>
        <w:t xml:space="preserve">. уређује се </w:t>
      </w:r>
      <w:r w:rsidRPr="00BC65BB">
        <w:rPr>
          <w:bCs/>
          <w:szCs w:val="24"/>
          <w:lang w:val="sr-Cyrl-CS"/>
        </w:rPr>
        <w:t>оцењивање усаглашености</w:t>
      </w:r>
      <w:r w:rsidRPr="00BC65BB">
        <w:rPr>
          <w:szCs w:val="24"/>
          <w:lang w:val="sr-Cyrl-CS"/>
        </w:rPr>
        <w:t xml:space="preserve"> које спроводи произвођач</w:t>
      </w:r>
      <w:r w:rsidR="00296998" w:rsidRPr="00BC65BB">
        <w:rPr>
          <w:szCs w:val="24"/>
          <w:lang w:val="sr-Cyrl-CS"/>
        </w:rPr>
        <w:t xml:space="preserve">, </w:t>
      </w:r>
      <w:r w:rsidRPr="00BC65BB">
        <w:rPr>
          <w:szCs w:val="24"/>
          <w:lang w:val="sr-Cyrl-CS"/>
        </w:rPr>
        <w:t xml:space="preserve">именовано тело </w:t>
      </w:r>
      <w:r w:rsidR="00296998" w:rsidRPr="00BC65BB">
        <w:rPr>
          <w:szCs w:val="24"/>
          <w:lang w:val="sr-Cyrl-CS"/>
        </w:rPr>
        <w:t>и орган државне управе</w:t>
      </w:r>
      <w:r w:rsidRPr="00BC65BB">
        <w:rPr>
          <w:szCs w:val="24"/>
          <w:lang w:val="sr-Cyrl-CS"/>
        </w:rPr>
        <w:t xml:space="preserve">. У циљу смањења трошкова произвођача, тренд је да се држава повлачи из улоге субјекта који спроводи оцењивање усаглашености (нпр. код широке лепезе техничких производа). Тако, </w:t>
      </w:r>
      <w:r w:rsidR="00BC65BB">
        <w:rPr>
          <w:szCs w:val="24"/>
          <w:lang w:val="sr-Cyrl-CS"/>
        </w:rPr>
        <w:t>овај з</w:t>
      </w:r>
      <w:r w:rsidRPr="00BC65BB">
        <w:rPr>
          <w:szCs w:val="24"/>
          <w:lang w:val="sr-Cyrl-CS"/>
        </w:rPr>
        <w:t xml:space="preserve">акон прописује да у складу са захтевима техничког прописа произвођач може самостално да изврши оцењивање усаглашености сопственог производа са захтевима из техничког прописа и да о томе </w:t>
      </w:r>
      <w:r w:rsidR="00296998" w:rsidRPr="00BC65BB">
        <w:rPr>
          <w:szCs w:val="24"/>
          <w:lang w:val="sr-Cyrl-CS"/>
        </w:rPr>
        <w:t>сачини</w:t>
      </w:r>
      <w:r w:rsidRPr="00BC65BB">
        <w:rPr>
          <w:szCs w:val="24"/>
          <w:lang w:val="sr-Cyrl-CS"/>
        </w:rPr>
        <w:t xml:space="preserve"> деклар</w:t>
      </w:r>
      <w:r w:rsidR="00ED601B" w:rsidRPr="00BC65BB">
        <w:rPr>
          <w:szCs w:val="24"/>
          <w:lang w:val="sr-Cyrl-CS"/>
        </w:rPr>
        <w:t>а</w:t>
      </w:r>
      <w:r w:rsidRPr="00BC65BB">
        <w:rPr>
          <w:szCs w:val="24"/>
          <w:lang w:val="sr-Cyrl-CS"/>
        </w:rPr>
        <w:t>цију</w:t>
      </w:r>
      <w:r w:rsidR="003C21C5" w:rsidRPr="00BC65BB">
        <w:rPr>
          <w:szCs w:val="24"/>
          <w:lang w:val="sr-Cyrl-CS"/>
        </w:rPr>
        <w:t xml:space="preserve"> </w:t>
      </w:r>
      <w:r w:rsidRPr="00BC65BB">
        <w:rPr>
          <w:szCs w:val="24"/>
          <w:lang w:val="sr-Cyrl-CS"/>
        </w:rPr>
        <w:t xml:space="preserve">о усаглашености, као и да обезбеди потребну техничку документацију. </w:t>
      </w:r>
    </w:p>
    <w:p w:rsidR="00296998" w:rsidRPr="00BC65BB" w:rsidRDefault="00296998" w:rsidP="00296998">
      <w:pPr>
        <w:pStyle w:val="Text1"/>
        <w:ind w:left="0" w:firstLine="720"/>
        <w:rPr>
          <w:lang w:val="sr-Cyrl-CS" w:eastAsia="zh-CN"/>
        </w:rPr>
      </w:pPr>
      <w:r w:rsidRPr="00BC65BB">
        <w:rPr>
          <w:lang w:val="sr-Cyrl-CS" w:eastAsia="zh-CN"/>
        </w:rPr>
        <w:t xml:space="preserve">У техничком пропису којим је преузето хармонизовано законодавство ЕУ, уколико </w:t>
      </w:r>
      <w:r w:rsidR="00567D54" w:rsidRPr="00BC65BB">
        <w:rPr>
          <w:lang w:val="sr-Cyrl-CS" w:eastAsia="zh-CN"/>
        </w:rPr>
        <w:t xml:space="preserve">поједине активности оцењивања усаглашености спроводи </w:t>
      </w:r>
      <w:r w:rsidR="000D1C76" w:rsidRPr="00BC65BB">
        <w:rPr>
          <w:lang w:val="sr-Cyrl-CS" w:eastAsia="zh-CN"/>
        </w:rPr>
        <w:t xml:space="preserve">акредитовано </w:t>
      </w:r>
      <w:r w:rsidR="00567D54" w:rsidRPr="00BC65BB">
        <w:rPr>
          <w:lang w:val="sr-Cyrl-CS" w:eastAsia="zh-CN"/>
        </w:rPr>
        <w:t xml:space="preserve">тело </w:t>
      </w:r>
      <w:r w:rsidR="000D1C76" w:rsidRPr="00BC65BB">
        <w:rPr>
          <w:lang w:val="sr-Cyrl-CS" w:eastAsia="zh-CN"/>
        </w:rPr>
        <w:t xml:space="preserve">у саставу произвођача, </w:t>
      </w:r>
      <w:r w:rsidRPr="00BC65BB">
        <w:rPr>
          <w:lang w:val="sr-Cyrl-CS" w:eastAsia="zh-CN"/>
        </w:rPr>
        <w:t>то тело мора да буде организовано као засебна организациона јединица, не сме да учествује у изради, испоруци, монтажи, коришћењу или одржавању производа чију усаглашеност оцењује и може да пружа услуге искључиво произвођачу у чијем се саставу налази</w:t>
      </w:r>
      <w:r w:rsidR="00567D54" w:rsidRPr="00BC65BB">
        <w:rPr>
          <w:lang w:val="sr-Cyrl-CS" w:eastAsia="zh-CN"/>
        </w:rPr>
        <w:t>.</w:t>
      </w:r>
    </w:p>
    <w:p w:rsidR="000D1C76" w:rsidRPr="00BC65BB" w:rsidRDefault="00BC65BB" w:rsidP="00296998">
      <w:pPr>
        <w:pStyle w:val="Text1"/>
        <w:ind w:left="0" w:firstLine="720"/>
        <w:rPr>
          <w:lang w:val="sr-Cyrl-CS" w:eastAsia="zh-CN"/>
        </w:rPr>
      </w:pPr>
      <w:r>
        <w:rPr>
          <w:lang w:val="sr-Cyrl-CS" w:eastAsia="zh-CN"/>
        </w:rPr>
        <w:t>Предлогом з</w:t>
      </w:r>
      <w:r w:rsidR="000D1C76" w:rsidRPr="00BC65BB">
        <w:rPr>
          <w:lang w:val="sr-Cyrl-CS" w:eastAsia="zh-CN"/>
        </w:rPr>
        <w:t>акон</w:t>
      </w:r>
      <w:r>
        <w:rPr>
          <w:lang w:val="sr-Cyrl-CS" w:eastAsia="zh-CN"/>
        </w:rPr>
        <w:t>а</w:t>
      </w:r>
      <w:r w:rsidR="000D1C76" w:rsidRPr="00BC65BB">
        <w:rPr>
          <w:lang w:val="sr-Cyrl-CS" w:eastAsia="zh-CN"/>
        </w:rPr>
        <w:t xml:space="preserve"> је предвиђено да ће се посебни захтеви за акредитована тела у саставу произвођача ближе уредити прописом који доноси Влада.</w:t>
      </w:r>
    </w:p>
    <w:p w:rsidR="005E7491" w:rsidRPr="00BC65BB" w:rsidRDefault="005E7491" w:rsidP="005E7491">
      <w:pPr>
        <w:pStyle w:val="NumPar1"/>
        <w:tabs>
          <w:tab w:val="clear" w:pos="850"/>
          <w:tab w:val="num" w:pos="709"/>
          <w:tab w:val="left" w:pos="1152"/>
        </w:tabs>
        <w:spacing w:before="0"/>
        <w:ind w:left="0" w:firstLine="0"/>
        <w:rPr>
          <w:szCs w:val="24"/>
          <w:lang w:val="sr-Cyrl-CS"/>
        </w:rPr>
      </w:pPr>
      <w:r w:rsidRPr="00BC65BB">
        <w:rPr>
          <w:szCs w:val="24"/>
          <w:lang w:val="sr-Cyrl-CS"/>
        </w:rPr>
        <w:tab/>
        <w:t xml:space="preserve">Такође, </w:t>
      </w:r>
      <w:r w:rsidR="00BC65BB">
        <w:rPr>
          <w:szCs w:val="24"/>
          <w:lang w:val="sr-Cyrl-CS"/>
        </w:rPr>
        <w:t>Предлог</w:t>
      </w:r>
      <w:r w:rsidR="006D6744" w:rsidRPr="00BC65BB">
        <w:rPr>
          <w:szCs w:val="24"/>
          <w:lang w:val="sr-Cyrl-CS"/>
        </w:rPr>
        <w:t xml:space="preserve"> з</w:t>
      </w:r>
      <w:r w:rsidRPr="00BC65BB">
        <w:rPr>
          <w:szCs w:val="24"/>
          <w:lang w:val="sr-Cyrl-CS"/>
        </w:rPr>
        <w:t>акон</w:t>
      </w:r>
      <w:r w:rsidR="00870AB6" w:rsidRPr="00BC65BB">
        <w:rPr>
          <w:szCs w:val="24"/>
          <w:lang w:val="sr-Cyrl-CS"/>
        </w:rPr>
        <w:t>а</w:t>
      </w:r>
      <w:r w:rsidRPr="00BC65BB">
        <w:rPr>
          <w:szCs w:val="24"/>
          <w:lang w:val="sr-Cyrl-CS"/>
        </w:rPr>
        <w:t xml:space="preserve"> прописује да, у складу са захтевима техничког прописа, </w:t>
      </w:r>
      <w:r w:rsidRPr="00BC65BB">
        <w:rPr>
          <w:bCs/>
          <w:szCs w:val="24"/>
          <w:lang w:val="sr-Cyrl-CS"/>
        </w:rPr>
        <w:t>именовано тело за оцењивање усаглашености</w:t>
      </w:r>
      <w:r w:rsidRPr="00BC65BB">
        <w:rPr>
          <w:szCs w:val="24"/>
          <w:lang w:val="sr-Cyrl-CS"/>
        </w:rPr>
        <w:t xml:space="preserve"> као „независна трећа страна</w:t>
      </w:r>
      <w:r w:rsidR="000D1C76" w:rsidRPr="00BC65BB">
        <w:rPr>
          <w:szCs w:val="24"/>
          <w:lang w:val="sr-Cyrl-CS"/>
        </w:rPr>
        <w:t>”</w:t>
      </w:r>
      <w:r w:rsidR="00294D76" w:rsidRPr="00BC65BB">
        <w:rPr>
          <w:szCs w:val="24"/>
          <w:lang w:val="sr-Cyrl-CS"/>
        </w:rPr>
        <w:t>,</w:t>
      </w:r>
      <w:r w:rsidRPr="00BC65BB">
        <w:rPr>
          <w:szCs w:val="24"/>
          <w:lang w:val="sr-Cyrl-CS"/>
        </w:rPr>
        <w:t xml:space="preserve"> потврђује усаглашеност производа пре </w:t>
      </w:r>
      <w:r w:rsidR="00296998" w:rsidRPr="00BC65BB">
        <w:rPr>
          <w:szCs w:val="24"/>
          <w:lang w:val="sr-Cyrl-CS"/>
        </w:rPr>
        <w:t xml:space="preserve">његовог </w:t>
      </w:r>
      <w:r w:rsidRPr="00BC65BB">
        <w:rPr>
          <w:szCs w:val="24"/>
          <w:lang w:val="sr-Cyrl-CS"/>
        </w:rPr>
        <w:t xml:space="preserve">стављања на тржиште. Правни поредак захтева од произвођача да се, у циљу потврђивања усаглашености његовог производа са прописаним захтевима, </w:t>
      </w:r>
      <w:r w:rsidRPr="00BC65BB">
        <w:rPr>
          <w:bCs/>
          <w:szCs w:val="24"/>
          <w:lang w:val="sr-Cyrl-CS"/>
        </w:rPr>
        <w:t>обрати телу</w:t>
      </w:r>
      <w:r w:rsidRPr="00BC65BB">
        <w:rPr>
          <w:szCs w:val="24"/>
          <w:lang w:val="sr-Cyrl-CS"/>
        </w:rPr>
        <w:t xml:space="preserve"> које је за те послове </w:t>
      </w:r>
      <w:r w:rsidRPr="00BC65BB">
        <w:rPr>
          <w:bCs/>
          <w:szCs w:val="24"/>
          <w:lang w:val="sr-Cyrl-CS"/>
        </w:rPr>
        <w:t>именовало надлежно министарство</w:t>
      </w:r>
      <w:r w:rsidRPr="00BC65BB">
        <w:rPr>
          <w:szCs w:val="24"/>
          <w:lang w:val="sr-Cyrl-CS"/>
        </w:rPr>
        <w:t xml:space="preserve">. У том делу држава само прописује правила, а на произвођачу је слобода избора које тело ће изабрати. </w:t>
      </w:r>
    </w:p>
    <w:p w:rsidR="008C1A9E" w:rsidRPr="00BC65BB" w:rsidRDefault="008C1A9E" w:rsidP="008C1A9E">
      <w:pPr>
        <w:pStyle w:val="NumPar1"/>
        <w:tabs>
          <w:tab w:val="clear" w:pos="850"/>
        </w:tabs>
        <w:spacing w:before="0" w:after="0"/>
        <w:ind w:left="0" w:firstLine="720"/>
        <w:rPr>
          <w:szCs w:val="24"/>
          <w:lang w:val="sr-Cyrl-CS"/>
        </w:rPr>
      </w:pPr>
      <w:r w:rsidRPr="00BC65BB">
        <w:rPr>
          <w:szCs w:val="24"/>
          <w:lang w:val="sr-Cyrl-CS"/>
        </w:rPr>
        <w:t xml:space="preserve">Када је </w:t>
      </w:r>
      <w:r w:rsidR="000D1C76" w:rsidRPr="00BC65BB">
        <w:rPr>
          <w:szCs w:val="24"/>
          <w:lang w:val="sr-Cyrl-CS"/>
        </w:rPr>
        <w:t xml:space="preserve">посебним законом или </w:t>
      </w:r>
      <w:r w:rsidRPr="00BC65BB">
        <w:rPr>
          <w:szCs w:val="24"/>
          <w:lang w:val="sr-Cyrl-CS"/>
        </w:rPr>
        <w:t>техничким прописом утврђено да оцењивање усаглашености спроводи орган државне управе, надлежни орган државне управе спроводи оцењивање усаглашености у складу са поступцима утврђеним тим прописом.</w:t>
      </w:r>
    </w:p>
    <w:p w:rsidR="008C1A9E" w:rsidRPr="00BC65BB" w:rsidRDefault="008C1A9E" w:rsidP="008C1A9E">
      <w:pPr>
        <w:pStyle w:val="1tekst"/>
        <w:spacing w:before="0" w:beforeAutospacing="0" w:after="120" w:afterAutospacing="0"/>
        <w:ind w:firstLine="720"/>
        <w:rPr>
          <w:lang w:val="sr-Cyrl-CS" w:eastAsia="zh-CN"/>
        </w:rPr>
      </w:pPr>
      <w:r w:rsidRPr="00BC65BB">
        <w:rPr>
          <w:rFonts w:ascii="Times New Roman" w:hAnsi="Times New Roman" w:cs="Times New Roman"/>
          <w:sz w:val="24"/>
          <w:szCs w:val="24"/>
          <w:lang w:val="sr-Cyrl-CS"/>
        </w:rPr>
        <w:t xml:space="preserve">Када је </w:t>
      </w:r>
      <w:r w:rsidR="000D1C76" w:rsidRPr="00BC65BB">
        <w:rPr>
          <w:rFonts w:ascii="Times New Roman" w:hAnsi="Times New Roman" w:cs="Times New Roman"/>
          <w:sz w:val="24"/>
          <w:szCs w:val="24"/>
          <w:lang w:val="sr-Cyrl-CS"/>
        </w:rPr>
        <w:t xml:space="preserve">посебним законом или </w:t>
      </w:r>
      <w:r w:rsidRPr="00BC65BB">
        <w:rPr>
          <w:rFonts w:ascii="Times New Roman" w:hAnsi="Times New Roman" w:cs="Times New Roman"/>
          <w:sz w:val="24"/>
          <w:szCs w:val="24"/>
          <w:lang w:val="sr-Cyrl-CS"/>
        </w:rPr>
        <w:t xml:space="preserve">техничким прописом утврђено да оцењивање усаглашености спроводи орган државне управе, тим прописом се може прописати да за потребе тог органа одређене активности оцењивања усаглашености спроводи </w:t>
      </w:r>
      <w:r w:rsidRPr="00BC65BB">
        <w:rPr>
          <w:rFonts w:ascii="Times New Roman" w:hAnsi="Times New Roman" w:cs="Times New Roman"/>
          <w:sz w:val="24"/>
          <w:szCs w:val="24"/>
          <w:lang w:val="sr-Cyrl-CS"/>
        </w:rPr>
        <w:lastRenderedPageBreak/>
        <w:t xml:space="preserve">овлашћено, одобрено или друго тело за оцењивање усаглашености, коме је тај орган </w:t>
      </w:r>
      <w:r w:rsidR="000D1C76" w:rsidRPr="00BC65BB">
        <w:rPr>
          <w:rFonts w:ascii="Times New Roman" w:hAnsi="Times New Roman" w:cs="Times New Roman"/>
          <w:sz w:val="24"/>
          <w:szCs w:val="24"/>
          <w:lang w:val="sr-Cyrl-CS"/>
        </w:rPr>
        <w:t xml:space="preserve">одобрио </w:t>
      </w:r>
      <w:r w:rsidRPr="00BC65BB">
        <w:rPr>
          <w:rFonts w:ascii="Times New Roman" w:hAnsi="Times New Roman" w:cs="Times New Roman"/>
          <w:sz w:val="24"/>
          <w:szCs w:val="24"/>
          <w:lang w:val="sr-Cyrl-CS"/>
        </w:rPr>
        <w:t>активности оцењивања усаглашености.</w:t>
      </w:r>
    </w:p>
    <w:p w:rsidR="00F7055F" w:rsidRPr="00BC65BB" w:rsidRDefault="00D701A8" w:rsidP="00D701A8">
      <w:pPr>
        <w:pStyle w:val="NumPar1"/>
        <w:tabs>
          <w:tab w:val="clear" w:pos="850"/>
          <w:tab w:val="num" w:pos="709"/>
          <w:tab w:val="left" w:pos="1152"/>
        </w:tabs>
        <w:spacing w:before="0"/>
        <w:ind w:left="0" w:firstLine="0"/>
        <w:rPr>
          <w:strike/>
          <w:color w:val="FF0000"/>
          <w:szCs w:val="24"/>
          <w:lang w:val="sr-Cyrl-CS"/>
        </w:rPr>
      </w:pPr>
      <w:r w:rsidRPr="00BC65BB">
        <w:rPr>
          <w:szCs w:val="24"/>
          <w:lang w:val="sr-Cyrl-CS"/>
        </w:rPr>
        <w:tab/>
      </w:r>
      <w:r w:rsidR="005E7491" w:rsidRPr="00BC65BB">
        <w:rPr>
          <w:szCs w:val="24"/>
          <w:lang w:val="sr-Cyrl-CS"/>
        </w:rPr>
        <w:t xml:space="preserve">Чланом 14. </w:t>
      </w:r>
      <w:r w:rsidR="00BC65BB">
        <w:rPr>
          <w:szCs w:val="24"/>
          <w:lang w:val="sr-Cyrl-CS"/>
        </w:rPr>
        <w:t>Предлог</w:t>
      </w:r>
      <w:r w:rsidR="005E7491" w:rsidRPr="00BC65BB">
        <w:rPr>
          <w:szCs w:val="24"/>
          <w:lang w:val="sr-Cyrl-CS"/>
        </w:rPr>
        <w:t xml:space="preserve">а закона </w:t>
      </w:r>
      <w:r w:rsidR="003B36CD" w:rsidRPr="00BC65BB">
        <w:rPr>
          <w:szCs w:val="24"/>
          <w:lang w:val="sr-Cyrl-CS"/>
        </w:rPr>
        <w:t>прописан је Српски знак усаглашености, као и означавање производа овим знаком</w:t>
      </w:r>
      <w:r w:rsidR="00C44895" w:rsidRPr="00BC65BB">
        <w:rPr>
          <w:szCs w:val="24"/>
          <w:lang w:val="sr-Cyrl-CS"/>
        </w:rPr>
        <w:t>, ако је то утврђено техничким прописом</w:t>
      </w:r>
      <w:r w:rsidR="003B36CD" w:rsidRPr="00BC65BB">
        <w:rPr>
          <w:szCs w:val="24"/>
          <w:lang w:val="sr-Cyrl-CS"/>
        </w:rPr>
        <w:t>.</w:t>
      </w:r>
      <w:r w:rsidR="00F7055F" w:rsidRPr="00BC65BB">
        <w:rPr>
          <w:strike/>
          <w:szCs w:val="24"/>
          <w:lang w:val="sr-Cyrl-CS"/>
        </w:rPr>
        <w:t xml:space="preserve"> </w:t>
      </w:r>
    </w:p>
    <w:p w:rsidR="00A9062A" w:rsidRPr="00BC65BB" w:rsidRDefault="003415BC" w:rsidP="003415BC">
      <w:pPr>
        <w:pStyle w:val="1tekst"/>
        <w:tabs>
          <w:tab w:val="left" w:pos="1080"/>
          <w:tab w:val="left" w:pos="1152"/>
        </w:tabs>
        <w:spacing w:before="0" w:beforeAutospacing="0" w:after="0" w:afterAutospacing="0"/>
        <w:ind w:firstLine="0"/>
        <w:rPr>
          <w:rFonts w:ascii="Times New Roman" w:hAnsi="Times New Roman" w:cs="Times New Roman"/>
          <w:sz w:val="24"/>
          <w:szCs w:val="24"/>
          <w:lang w:val="sr-Cyrl-CS"/>
        </w:rPr>
      </w:pPr>
      <w:r w:rsidRPr="00BC65BB">
        <w:rPr>
          <w:b/>
          <w:szCs w:val="24"/>
          <w:lang w:val="sr-Cyrl-CS"/>
        </w:rPr>
        <w:t xml:space="preserve">             </w:t>
      </w:r>
      <w:r w:rsidR="00BC65BB">
        <w:rPr>
          <w:rFonts w:ascii="Times New Roman" w:hAnsi="Times New Roman" w:cs="Times New Roman"/>
          <w:sz w:val="24"/>
          <w:szCs w:val="24"/>
          <w:lang w:val="sr-Cyrl-CS"/>
        </w:rPr>
        <w:t>Чл.</w:t>
      </w:r>
      <w:r w:rsidR="00A9062A" w:rsidRPr="00BC65BB">
        <w:rPr>
          <w:rFonts w:ascii="Times New Roman" w:hAnsi="Times New Roman" w:cs="Times New Roman"/>
          <w:sz w:val="24"/>
          <w:szCs w:val="24"/>
          <w:lang w:val="sr-Cyrl-CS"/>
        </w:rPr>
        <w:t xml:space="preserve"> 15</w:t>
      </w:r>
      <w:r w:rsidR="00BC65BB">
        <w:rPr>
          <w:rFonts w:ascii="Times New Roman" w:hAnsi="Times New Roman" w:cs="Times New Roman"/>
          <w:sz w:val="24"/>
          <w:szCs w:val="24"/>
          <w:lang w:val="sr-Cyrl-CS"/>
        </w:rPr>
        <w:t>-</w:t>
      </w:r>
      <w:r w:rsidR="00A9062A" w:rsidRPr="00BC65BB">
        <w:rPr>
          <w:rFonts w:ascii="Times New Roman" w:hAnsi="Times New Roman" w:cs="Times New Roman"/>
          <w:sz w:val="24"/>
          <w:szCs w:val="24"/>
          <w:lang w:val="sr-Cyrl-CS"/>
        </w:rPr>
        <w:t xml:space="preserve">22. уређују се питања која се односе </w:t>
      </w:r>
      <w:r w:rsidR="00F523E0" w:rsidRPr="00BC65BB">
        <w:rPr>
          <w:rFonts w:ascii="Times New Roman" w:hAnsi="Times New Roman" w:cs="Times New Roman"/>
          <w:sz w:val="24"/>
          <w:szCs w:val="24"/>
          <w:lang w:val="sr-Cyrl-CS"/>
        </w:rPr>
        <w:t xml:space="preserve">на опште захтеве за </w:t>
      </w:r>
      <w:r w:rsidR="00A9062A" w:rsidRPr="00BC65BB">
        <w:rPr>
          <w:rFonts w:ascii="Times New Roman" w:hAnsi="Times New Roman" w:cs="Times New Roman"/>
          <w:sz w:val="24"/>
          <w:szCs w:val="24"/>
          <w:lang w:val="sr-Cyrl-CS"/>
        </w:rPr>
        <w:t>именовање тела за оцењивање усаглашености</w:t>
      </w:r>
      <w:r w:rsidR="00F523E0" w:rsidRPr="00BC65BB">
        <w:rPr>
          <w:rFonts w:ascii="Times New Roman" w:hAnsi="Times New Roman" w:cs="Times New Roman"/>
          <w:sz w:val="24"/>
          <w:szCs w:val="24"/>
          <w:lang w:val="sr-Cyrl-CS"/>
        </w:rPr>
        <w:t xml:space="preserve">, </w:t>
      </w:r>
      <w:r w:rsidR="00A9062A" w:rsidRPr="00BC65BB">
        <w:rPr>
          <w:rFonts w:ascii="Times New Roman" w:hAnsi="Times New Roman" w:cs="Times New Roman"/>
          <w:sz w:val="24"/>
          <w:szCs w:val="24"/>
          <w:lang w:val="sr-Cyrl-CS"/>
        </w:rPr>
        <w:t>обавезе именован</w:t>
      </w:r>
      <w:r w:rsidR="00F523E0" w:rsidRPr="00BC65BB">
        <w:rPr>
          <w:rFonts w:ascii="Times New Roman" w:hAnsi="Times New Roman" w:cs="Times New Roman"/>
          <w:sz w:val="24"/>
          <w:szCs w:val="24"/>
          <w:lang w:val="sr-Cyrl-CS"/>
        </w:rPr>
        <w:t xml:space="preserve">ог </w:t>
      </w:r>
      <w:r w:rsidR="00A9062A" w:rsidRPr="00BC65BB">
        <w:rPr>
          <w:rFonts w:ascii="Times New Roman" w:hAnsi="Times New Roman" w:cs="Times New Roman"/>
          <w:sz w:val="24"/>
          <w:szCs w:val="24"/>
          <w:lang w:val="sr-Cyrl-CS"/>
        </w:rPr>
        <w:t xml:space="preserve">тела </w:t>
      </w:r>
      <w:r w:rsidR="00F523E0" w:rsidRPr="00BC65BB">
        <w:rPr>
          <w:rFonts w:ascii="Times New Roman" w:hAnsi="Times New Roman" w:cs="Times New Roman"/>
          <w:sz w:val="24"/>
          <w:szCs w:val="24"/>
          <w:lang w:val="sr-Cyrl-CS"/>
        </w:rPr>
        <w:t>у вези са ангажовањем подизвођача, доношење решења о имено</w:t>
      </w:r>
      <w:r w:rsidR="003406BB" w:rsidRPr="00BC65BB">
        <w:rPr>
          <w:rFonts w:ascii="Times New Roman" w:hAnsi="Times New Roman" w:cs="Times New Roman"/>
          <w:sz w:val="24"/>
          <w:szCs w:val="24"/>
          <w:lang w:val="sr-Cyrl-CS"/>
        </w:rPr>
        <w:t>в</w:t>
      </w:r>
      <w:r w:rsidR="00F523E0" w:rsidRPr="00BC65BB">
        <w:rPr>
          <w:rFonts w:ascii="Times New Roman" w:hAnsi="Times New Roman" w:cs="Times New Roman"/>
          <w:sz w:val="24"/>
          <w:szCs w:val="24"/>
          <w:lang w:val="sr-Cyrl-CS"/>
        </w:rPr>
        <w:t>ању тела за оцењивање усаглашености, обавештења која доставља именовано тело, н</w:t>
      </w:r>
      <w:r w:rsidR="00A9062A" w:rsidRPr="00BC65BB">
        <w:rPr>
          <w:rFonts w:ascii="Times New Roman" w:hAnsi="Times New Roman" w:cs="Times New Roman"/>
          <w:sz w:val="24"/>
          <w:szCs w:val="24"/>
          <w:lang w:val="sr-Cyrl-CS"/>
        </w:rPr>
        <w:t>адзор над радом</w:t>
      </w:r>
      <w:r w:rsidR="00F523E0" w:rsidRPr="00BC65BB">
        <w:rPr>
          <w:rFonts w:ascii="Times New Roman" w:hAnsi="Times New Roman" w:cs="Times New Roman"/>
          <w:sz w:val="24"/>
          <w:szCs w:val="24"/>
          <w:lang w:val="sr-Cyrl-CS"/>
        </w:rPr>
        <w:t xml:space="preserve"> именованих тела, суспензију и</w:t>
      </w:r>
      <w:r w:rsidR="004B5F9F" w:rsidRPr="00BC65BB">
        <w:rPr>
          <w:rFonts w:ascii="Times New Roman" w:hAnsi="Times New Roman" w:cs="Times New Roman"/>
          <w:sz w:val="24"/>
          <w:szCs w:val="24"/>
          <w:lang w:val="sr-Cyrl-CS"/>
        </w:rPr>
        <w:t>ли</w:t>
      </w:r>
      <w:r w:rsidR="00F523E0" w:rsidRPr="00BC65BB">
        <w:rPr>
          <w:rFonts w:ascii="Times New Roman" w:hAnsi="Times New Roman" w:cs="Times New Roman"/>
          <w:sz w:val="24"/>
          <w:szCs w:val="24"/>
          <w:lang w:val="sr-Cyrl-CS"/>
        </w:rPr>
        <w:t xml:space="preserve"> одузимање именовања</w:t>
      </w:r>
      <w:r w:rsidR="00A9062A" w:rsidRPr="00BC65BB">
        <w:rPr>
          <w:rFonts w:ascii="Times New Roman" w:hAnsi="Times New Roman" w:cs="Times New Roman"/>
          <w:sz w:val="24"/>
          <w:szCs w:val="24"/>
          <w:lang w:val="sr-Cyrl-CS"/>
        </w:rPr>
        <w:t>, нотификацију тела за оцењивање усаглашености</w:t>
      </w:r>
      <w:r w:rsidR="00F523E0" w:rsidRPr="00BC65BB">
        <w:rPr>
          <w:rFonts w:ascii="Times New Roman" w:hAnsi="Times New Roman" w:cs="Times New Roman"/>
          <w:sz w:val="24"/>
          <w:szCs w:val="24"/>
          <w:lang w:val="sr-Cyrl-CS"/>
        </w:rPr>
        <w:t xml:space="preserve"> Европској комисији и државама чланицама Европске уније</w:t>
      </w:r>
      <w:r w:rsidRPr="00BC65BB">
        <w:rPr>
          <w:rFonts w:ascii="Times New Roman" w:hAnsi="Times New Roman" w:cs="Times New Roman"/>
          <w:sz w:val="24"/>
          <w:szCs w:val="24"/>
          <w:lang w:val="sr-Cyrl-CS"/>
        </w:rPr>
        <w:t>, као и посебни захтеви за орган надлежан за нотификацију</w:t>
      </w:r>
      <w:r w:rsidR="00A9062A" w:rsidRPr="00BC65BB">
        <w:rPr>
          <w:rFonts w:ascii="Times New Roman" w:hAnsi="Times New Roman" w:cs="Times New Roman"/>
          <w:sz w:val="24"/>
          <w:szCs w:val="24"/>
          <w:lang w:val="sr-Cyrl-CS"/>
        </w:rPr>
        <w:t xml:space="preserve">. Уређивање ових питања је од нарочитог значаја за преношење, као и за спровођење европских директива новог приступа заснованих на Одлуци 768/2008/ЕЗ. </w:t>
      </w:r>
    </w:p>
    <w:p w:rsidR="00A9062A" w:rsidRPr="00BC65BB" w:rsidRDefault="00A9062A" w:rsidP="00A9062A">
      <w:pPr>
        <w:pStyle w:val="NumPar1"/>
        <w:tabs>
          <w:tab w:val="clear" w:pos="850"/>
          <w:tab w:val="num" w:pos="709"/>
          <w:tab w:val="left" w:pos="1152"/>
        </w:tabs>
        <w:spacing w:before="0"/>
        <w:ind w:left="0" w:firstLine="0"/>
        <w:rPr>
          <w:szCs w:val="24"/>
          <w:lang w:val="sr-Cyrl-CS"/>
        </w:rPr>
      </w:pPr>
      <w:r w:rsidRPr="00BC65BB">
        <w:rPr>
          <w:szCs w:val="24"/>
          <w:lang w:val="sr-Cyrl-CS"/>
        </w:rPr>
        <w:tab/>
        <w:t xml:space="preserve">Чланом 15. </w:t>
      </w:r>
      <w:r w:rsidR="00AC61E8" w:rsidRPr="00BC65BB">
        <w:rPr>
          <w:szCs w:val="24"/>
          <w:lang w:val="sr-Cyrl-CS"/>
        </w:rPr>
        <w:t xml:space="preserve">су предвиђени општи захтеви за именовање. </w:t>
      </w:r>
      <w:r w:rsidRPr="00BC65BB">
        <w:rPr>
          <w:szCs w:val="24"/>
          <w:lang w:val="sr-Cyrl-CS"/>
        </w:rPr>
        <w:t xml:space="preserve">Држава задржава право да регулише питања компетентности тела </w:t>
      </w:r>
      <w:r w:rsidR="00382A8D" w:rsidRPr="00BC65BB">
        <w:rPr>
          <w:szCs w:val="24"/>
          <w:lang w:val="sr-Cyrl-CS"/>
        </w:rPr>
        <w:t xml:space="preserve">за оцењивање усаглашености </w:t>
      </w:r>
      <w:r w:rsidRPr="00BC65BB">
        <w:rPr>
          <w:szCs w:val="24"/>
          <w:lang w:val="sr-Cyrl-CS"/>
        </w:rPr>
        <w:t xml:space="preserve">и да њихову оспособљеност за спровођење </w:t>
      </w:r>
      <w:r w:rsidR="00382A8D" w:rsidRPr="00BC65BB">
        <w:rPr>
          <w:szCs w:val="24"/>
          <w:lang w:val="sr-Cyrl-CS"/>
        </w:rPr>
        <w:t xml:space="preserve">послова </w:t>
      </w:r>
      <w:r w:rsidRPr="00BC65BB">
        <w:rPr>
          <w:szCs w:val="24"/>
          <w:lang w:val="sr-Cyrl-CS"/>
        </w:rPr>
        <w:t>оцењивања усаглашености утврди у поступку именовања. У односу на решења из важећег закона, предвиђено је да се техничким прописом морају уредити и захтеви за именовано тело у погледу његовог правног статуса, као и захтеви који се односе на одговорност именованог тела за активности које поверава подизвођачу.</w:t>
      </w:r>
    </w:p>
    <w:p w:rsidR="00A9062A" w:rsidRPr="00BC65BB" w:rsidRDefault="00A9062A" w:rsidP="00A9062A">
      <w:pPr>
        <w:pStyle w:val="NumPar1"/>
        <w:tabs>
          <w:tab w:val="clear" w:pos="850"/>
          <w:tab w:val="num" w:pos="709"/>
          <w:tab w:val="left" w:pos="1152"/>
        </w:tabs>
        <w:spacing w:before="0"/>
        <w:ind w:left="0" w:firstLine="0"/>
        <w:rPr>
          <w:szCs w:val="24"/>
          <w:lang w:val="sr-Cyrl-CS"/>
        </w:rPr>
      </w:pPr>
      <w:r w:rsidRPr="00BC65BB">
        <w:rPr>
          <w:szCs w:val="24"/>
          <w:lang w:val="sr-Cyrl-CS"/>
        </w:rPr>
        <w:tab/>
        <w:t>Чл. 16. и 18. уређују се обавезе именованих тела у вези са ангажовањем подизвођача и обавештавањем, у складу са Одлуком 768/2008/ЕЗ. Ове одредбе су углавном непромењене у односу на решења из важећег закона и подзаконских аката</w:t>
      </w:r>
      <w:r w:rsidR="00087645" w:rsidRPr="00BC65BB">
        <w:rPr>
          <w:szCs w:val="24"/>
          <w:lang w:val="sr-Cyrl-CS"/>
        </w:rPr>
        <w:t>, осим одредбе из члана 18</w:t>
      </w:r>
      <w:r w:rsidRPr="00BC65BB">
        <w:rPr>
          <w:szCs w:val="24"/>
          <w:lang w:val="sr-Cyrl-CS"/>
        </w:rPr>
        <w:t xml:space="preserve">. став 3. </w:t>
      </w:r>
      <w:r w:rsidR="00BC65BB">
        <w:rPr>
          <w:szCs w:val="24"/>
          <w:lang w:val="sr-Cyrl-CS"/>
        </w:rPr>
        <w:t>Предлог</w:t>
      </w:r>
      <w:r w:rsidRPr="00BC65BB">
        <w:rPr>
          <w:szCs w:val="24"/>
          <w:lang w:val="sr-Cyrl-CS"/>
        </w:rPr>
        <w:t xml:space="preserve">а </w:t>
      </w:r>
      <w:r w:rsidR="00AC61E8" w:rsidRPr="00BC65BB">
        <w:rPr>
          <w:szCs w:val="24"/>
          <w:lang w:val="sr-Cyrl-CS"/>
        </w:rPr>
        <w:t xml:space="preserve">закона </w:t>
      </w:r>
      <w:r w:rsidRPr="00BC65BB">
        <w:rPr>
          <w:szCs w:val="24"/>
          <w:lang w:val="sr-Cyrl-CS"/>
        </w:rPr>
        <w:t>којом се предвиђа могућност да се техничким прописом уреди међусобно обавештавање именованих тела у вези са резу</w:t>
      </w:r>
      <w:r w:rsidR="00CA1037" w:rsidRPr="00BC65BB">
        <w:rPr>
          <w:szCs w:val="24"/>
          <w:lang w:val="sr-Cyrl-CS"/>
        </w:rPr>
        <w:t>лтатима оцењивања усаглашености</w:t>
      </w:r>
      <w:r w:rsidRPr="00BC65BB">
        <w:rPr>
          <w:szCs w:val="24"/>
          <w:lang w:val="sr-Cyrl-CS"/>
        </w:rPr>
        <w:t xml:space="preserve">. </w:t>
      </w:r>
    </w:p>
    <w:p w:rsidR="00A9062A" w:rsidRPr="00BC65BB" w:rsidRDefault="00A9062A" w:rsidP="00A9062A">
      <w:pPr>
        <w:pStyle w:val="NumPar1"/>
        <w:tabs>
          <w:tab w:val="clear" w:pos="850"/>
          <w:tab w:val="num" w:pos="709"/>
          <w:tab w:val="left" w:pos="1152"/>
        </w:tabs>
        <w:spacing w:before="0"/>
        <w:ind w:left="0" w:firstLine="0"/>
        <w:rPr>
          <w:szCs w:val="24"/>
          <w:lang w:val="sr-Cyrl-CS"/>
        </w:rPr>
      </w:pPr>
      <w:r w:rsidRPr="00BC65BB">
        <w:rPr>
          <w:szCs w:val="24"/>
          <w:lang w:val="sr-Cyrl-CS"/>
        </w:rPr>
        <w:tab/>
        <w:t>Чланом 17. уређује се доношење решења о именовању тела за оцењивање усаглашености од стране надлежног министра. Новина у односу на решења из важећег закона јесте у томе да решење о именовању може бити временски ограничено или донето под раскидним или одложним условом</w:t>
      </w:r>
      <w:r w:rsidR="00DC49EC" w:rsidRPr="00BC65BB">
        <w:rPr>
          <w:szCs w:val="24"/>
          <w:lang w:val="sr-Cyrl-CS"/>
        </w:rPr>
        <w:t>.</w:t>
      </w:r>
      <w:r w:rsidRPr="00BC65BB">
        <w:rPr>
          <w:szCs w:val="24"/>
          <w:lang w:val="sr-Cyrl-CS"/>
        </w:rPr>
        <w:t xml:space="preserve"> Овим чланом уређује се и улога акредитације у поступку именовања. Законодавац је предвидео да се при доношењу решења о именовању узима у обзир сертификат о акредитацији који је издало Акредитационо тело Србије, у мери у којој су прописани поступци оцењивања усаглашености обухваћени обимом акредитације, као и да се узима у обзир испуњеност захтева српских стандарда којима су преузети релевантни хармонизовани стандарди који садрже захтеве за тела за оцењивање усаглашености, у мери у којој су ти захтеви обухваћени наведеним стандардима. Истовремено, уважен је принцип да акредитација не мора бити и једино средство за утврђивање компетентности тела за оцењивање усаглашености. </w:t>
      </w:r>
    </w:p>
    <w:p w:rsidR="00A9062A" w:rsidRPr="00BC65BB" w:rsidRDefault="00A9062A" w:rsidP="00A9062A">
      <w:pPr>
        <w:pStyle w:val="4clan"/>
        <w:tabs>
          <w:tab w:val="left" w:pos="1152"/>
        </w:tabs>
        <w:spacing w:before="0" w:after="120"/>
        <w:ind w:firstLine="720"/>
        <w:jc w:val="both"/>
        <w:rPr>
          <w:rFonts w:ascii="Times New Roman" w:hAnsi="Times New Roman" w:cs="Times New Roman"/>
          <w:b w:val="0"/>
          <w:sz w:val="24"/>
          <w:szCs w:val="24"/>
          <w:lang w:val="sr-Cyrl-CS"/>
        </w:rPr>
      </w:pPr>
      <w:r w:rsidRPr="00BC65BB">
        <w:rPr>
          <w:rFonts w:ascii="Times New Roman" w:hAnsi="Times New Roman" w:cs="Times New Roman"/>
          <w:b w:val="0"/>
          <w:sz w:val="24"/>
          <w:szCs w:val="24"/>
          <w:lang w:val="sr-Cyrl-CS"/>
        </w:rPr>
        <w:t xml:space="preserve">Чл. 19. и 20. </w:t>
      </w:r>
      <w:r w:rsidR="00BC65BB">
        <w:rPr>
          <w:rFonts w:ascii="Times New Roman" w:hAnsi="Times New Roman" w:cs="Times New Roman"/>
          <w:b w:val="0"/>
          <w:sz w:val="24"/>
          <w:szCs w:val="24"/>
          <w:lang w:val="sr-Cyrl-CS"/>
        </w:rPr>
        <w:t>Предлог</w:t>
      </w:r>
      <w:r w:rsidRPr="00BC65BB">
        <w:rPr>
          <w:rFonts w:ascii="Times New Roman" w:hAnsi="Times New Roman" w:cs="Times New Roman"/>
          <w:b w:val="0"/>
          <w:sz w:val="24"/>
          <w:szCs w:val="24"/>
          <w:lang w:val="sr-Cyrl-CS"/>
        </w:rPr>
        <w:t xml:space="preserve">а закона уређује се надзор над радом именованих тела, односно надзор над испуњавањем прописаних захтева за именовање тела за оцењивање усаглашености и над извршавањем прописаних обавеза именованих тела. Предвиђена је и </w:t>
      </w:r>
      <w:r w:rsidRPr="00BC65BB">
        <w:rPr>
          <w:rFonts w:ascii="Times New Roman" w:hAnsi="Times New Roman" w:cs="Times New Roman"/>
          <w:b w:val="0"/>
          <w:bCs w:val="0"/>
          <w:sz w:val="24"/>
          <w:szCs w:val="24"/>
          <w:lang w:val="sr-Cyrl-CS"/>
        </w:rPr>
        <w:t>могућност суспензије или одузимања именовања телу за оцењивање усаглашености</w:t>
      </w:r>
      <w:r w:rsidRPr="00BC65BB">
        <w:rPr>
          <w:rFonts w:ascii="Times New Roman" w:hAnsi="Times New Roman" w:cs="Times New Roman"/>
          <w:b w:val="0"/>
          <w:sz w:val="24"/>
          <w:szCs w:val="24"/>
          <w:lang w:val="sr-Cyrl-CS"/>
        </w:rPr>
        <w:t>, ако надлежни министар утврди да именовано тело више не испуњава прописане захтеве</w:t>
      </w:r>
      <w:r w:rsidR="003D47B7" w:rsidRPr="00BC65BB">
        <w:rPr>
          <w:rFonts w:ascii="Times New Roman" w:hAnsi="Times New Roman" w:cs="Times New Roman"/>
          <w:b w:val="0"/>
          <w:sz w:val="24"/>
          <w:szCs w:val="24"/>
          <w:lang w:val="sr-Cyrl-CS"/>
        </w:rPr>
        <w:t xml:space="preserve"> за именована тела</w:t>
      </w:r>
      <w:r w:rsidRPr="00BC65BB">
        <w:rPr>
          <w:rFonts w:ascii="Times New Roman" w:hAnsi="Times New Roman" w:cs="Times New Roman"/>
          <w:b w:val="0"/>
          <w:sz w:val="24"/>
          <w:szCs w:val="24"/>
          <w:lang w:val="sr-Cyrl-CS"/>
        </w:rPr>
        <w:t xml:space="preserve"> или да не извршава своје обавезе</w:t>
      </w:r>
      <w:r w:rsidR="003D47B7" w:rsidRPr="00BC65BB">
        <w:rPr>
          <w:rFonts w:ascii="Times New Roman" w:hAnsi="Times New Roman" w:cs="Times New Roman"/>
          <w:b w:val="0"/>
          <w:sz w:val="24"/>
          <w:szCs w:val="24"/>
          <w:lang w:val="sr-Cyrl-CS"/>
        </w:rPr>
        <w:t>, односно да извршава обавезе на начин који није у складу са одредбама овог закона и техничког прописа на основу којег је донето решење о именовању</w:t>
      </w:r>
      <w:r w:rsidRPr="00BC65BB">
        <w:rPr>
          <w:rFonts w:ascii="Times New Roman" w:hAnsi="Times New Roman" w:cs="Times New Roman"/>
          <w:b w:val="0"/>
          <w:sz w:val="24"/>
          <w:szCs w:val="24"/>
          <w:lang w:val="sr-Cyrl-CS"/>
        </w:rPr>
        <w:t xml:space="preserve">. Новина је и одредба којом надлежни министар, приликом доношења решења о одузимању именовања, може одлучити о периоду у коме тело за оцењивање усаглашености коме се одузима </w:t>
      </w:r>
      <w:r w:rsidRPr="00BC65BB">
        <w:rPr>
          <w:rFonts w:ascii="Times New Roman" w:hAnsi="Times New Roman" w:cs="Times New Roman"/>
          <w:b w:val="0"/>
          <w:sz w:val="24"/>
          <w:szCs w:val="24"/>
          <w:lang w:val="sr-Cyrl-CS"/>
        </w:rPr>
        <w:lastRenderedPageBreak/>
        <w:t xml:space="preserve">именовање не може поднети нови захтев за именовање, </w:t>
      </w:r>
      <w:r w:rsidR="007A2D16" w:rsidRPr="00BC65BB">
        <w:rPr>
          <w:rFonts w:ascii="Times New Roman" w:hAnsi="Times New Roman" w:cs="Times New Roman"/>
          <w:b w:val="0"/>
          <w:sz w:val="24"/>
          <w:szCs w:val="24"/>
          <w:lang w:val="sr-Cyrl-CS"/>
        </w:rPr>
        <w:t xml:space="preserve">при чему је </w:t>
      </w:r>
      <w:r w:rsidR="00EA0E8B" w:rsidRPr="00BC65BB">
        <w:rPr>
          <w:rFonts w:ascii="Times New Roman" w:hAnsi="Times New Roman" w:cs="Times New Roman"/>
          <w:b w:val="0"/>
          <w:sz w:val="24"/>
          <w:szCs w:val="24"/>
          <w:lang w:val="sr-Cyrl-CS"/>
        </w:rPr>
        <w:t>прописан период од најмање</w:t>
      </w:r>
      <w:r w:rsidR="007A2D16" w:rsidRPr="00BC65BB">
        <w:rPr>
          <w:rFonts w:ascii="Times New Roman" w:hAnsi="Times New Roman" w:cs="Times New Roman"/>
          <w:b w:val="0"/>
          <w:sz w:val="24"/>
          <w:szCs w:val="24"/>
          <w:lang w:val="sr-Cyrl-CS"/>
        </w:rPr>
        <w:t xml:space="preserve"> две године од дана правноснажности решења о одузимању именовања.</w:t>
      </w:r>
    </w:p>
    <w:p w:rsidR="00A9062A" w:rsidRPr="00BC65BB" w:rsidRDefault="00A9062A" w:rsidP="00A9062A">
      <w:pPr>
        <w:tabs>
          <w:tab w:val="clear" w:pos="1080"/>
          <w:tab w:val="left" w:pos="1152"/>
        </w:tabs>
        <w:rPr>
          <w:rFonts w:ascii="Times New Roman" w:hAnsi="Times New Roman"/>
          <w:sz w:val="24"/>
          <w:szCs w:val="24"/>
        </w:rPr>
      </w:pPr>
      <w:r w:rsidRPr="00BC65BB">
        <w:rPr>
          <w:rFonts w:ascii="Times New Roman" w:hAnsi="Times New Roman"/>
          <w:sz w:val="24"/>
          <w:szCs w:val="24"/>
        </w:rPr>
        <w:t>Чл. 21. и 22. уређују се питања у вези са нотификацијом тела за оцењивање усаглашенос</w:t>
      </w:r>
      <w:r w:rsidR="0050181B" w:rsidRPr="00BC65BB">
        <w:rPr>
          <w:rFonts w:ascii="Times New Roman" w:hAnsi="Times New Roman"/>
          <w:sz w:val="24"/>
          <w:szCs w:val="24"/>
        </w:rPr>
        <w:t>т</w:t>
      </w:r>
      <w:r w:rsidRPr="00BC65BB">
        <w:rPr>
          <w:rFonts w:ascii="Times New Roman" w:hAnsi="Times New Roman"/>
          <w:sz w:val="24"/>
          <w:szCs w:val="24"/>
        </w:rPr>
        <w:t xml:space="preserve">и Европској комисији и државама чланицама ЕУ, у складу са Одлуком 768/2008/ЕЗ. Ово је због тога што у </w:t>
      </w:r>
      <w:r w:rsidR="0008084F" w:rsidRPr="00BC65BB">
        <w:rPr>
          <w:rFonts w:ascii="Times New Roman" w:hAnsi="Times New Roman"/>
          <w:sz w:val="24"/>
          <w:szCs w:val="24"/>
        </w:rPr>
        <w:t>делу техничког законодавства</w:t>
      </w:r>
      <w:r w:rsidRPr="00BC65BB">
        <w:rPr>
          <w:rFonts w:ascii="Times New Roman" w:hAnsi="Times New Roman"/>
          <w:sz w:val="24"/>
          <w:szCs w:val="24"/>
        </w:rPr>
        <w:t xml:space="preserve"> којим се преузима хармонизовано законодавство ЕУ мора бити предвиђено да оцењивање усаглашености, од дана приступања Републике Србије Европској унији, спроводи, односно у њему учествује у складу са захтевима преузетог хармонизованог законодавства ЕУ, тело за оцењивање усаглашености које је нотификовано Европској комисији и држава</w:t>
      </w:r>
      <w:r w:rsidR="006D7F31" w:rsidRPr="00BC65BB">
        <w:rPr>
          <w:rFonts w:ascii="Times New Roman" w:hAnsi="Times New Roman"/>
          <w:sz w:val="24"/>
          <w:szCs w:val="24"/>
        </w:rPr>
        <w:t>ма чланицама ЕУ, тј. нотификован</w:t>
      </w:r>
      <w:r w:rsidRPr="00BC65BB">
        <w:rPr>
          <w:rFonts w:ascii="Times New Roman" w:hAnsi="Times New Roman"/>
          <w:sz w:val="24"/>
          <w:szCs w:val="24"/>
        </w:rPr>
        <w:t xml:space="preserve">о тело. </w:t>
      </w:r>
      <w:r w:rsidR="00BC65BB">
        <w:rPr>
          <w:rFonts w:ascii="Times New Roman" w:hAnsi="Times New Roman"/>
          <w:sz w:val="24"/>
          <w:szCs w:val="24"/>
        </w:rPr>
        <w:t>Предлог</w:t>
      </w:r>
      <w:r w:rsidRPr="00BC65BB">
        <w:rPr>
          <w:rFonts w:ascii="Times New Roman" w:hAnsi="Times New Roman"/>
          <w:sz w:val="24"/>
          <w:szCs w:val="24"/>
        </w:rPr>
        <w:t>ом закона се предвиђа централизована нотификација тела за оцењивање усаглашености, односно да је орган надлежан за нотификацију министарство надлежно за послове техничких прописа, стандардизације, акредитације</w:t>
      </w:r>
      <w:r w:rsidR="009A325A" w:rsidRPr="00BC65BB">
        <w:rPr>
          <w:rFonts w:ascii="Times New Roman" w:hAnsi="Times New Roman"/>
          <w:sz w:val="24"/>
          <w:szCs w:val="24"/>
        </w:rPr>
        <w:t>,</w:t>
      </w:r>
      <w:r w:rsidRPr="00BC65BB">
        <w:rPr>
          <w:rFonts w:ascii="Times New Roman" w:hAnsi="Times New Roman"/>
          <w:sz w:val="24"/>
          <w:szCs w:val="24"/>
        </w:rPr>
        <w:t xml:space="preserve"> </w:t>
      </w:r>
      <w:r w:rsidR="0008084F" w:rsidRPr="00BC65BB">
        <w:rPr>
          <w:rFonts w:ascii="Times New Roman" w:hAnsi="Times New Roman"/>
          <w:sz w:val="24"/>
          <w:szCs w:val="24"/>
        </w:rPr>
        <w:t>мера и драгоцених метала</w:t>
      </w:r>
      <w:r w:rsidRPr="00BC65BB">
        <w:rPr>
          <w:rFonts w:ascii="Times New Roman" w:hAnsi="Times New Roman"/>
          <w:sz w:val="24"/>
          <w:szCs w:val="24"/>
        </w:rPr>
        <w:t xml:space="preserve">. Међутим, </w:t>
      </w:r>
      <w:r w:rsidR="00BC65BB">
        <w:rPr>
          <w:rFonts w:ascii="Times New Roman" w:hAnsi="Times New Roman"/>
          <w:sz w:val="24"/>
          <w:szCs w:val="24"/>
        </w:rPr>
        <w:t>Предлог</w:t>
      </w:r>
      <w:r w:rsidRPr="00BC65BB">
        <w:rPr>
          <w:rFonts w:ascii="Times New Roman" w:hAnsi="Times New Roman"/>
          <w:sz w:val="24"/>
          <w:szCs w:val="24"/>
        </w:rPr>
        <w:t>ом се прописује да орган надлежан за нотификацију може нотификовати искључиво тела за оцењивање усаглашености која су именована од стране надлежног министра. Из наведеног произлази да се утврђивање испуњености прописаних захтева за нотификована тела и надзор над радом тих тела поверава надлежном министарству (министарству надлежном за доношење техничког прописа), али да орган надлежан за нотификацију остаје одговоран за примену прописаних поступа</w:t>
      </w:r>
      <w:r w:rsidR="009A5924" w:rsidRPr="00BC65BB">
        <w:rPr>
          <w:rFonts w:ascii="Times New Roman" w:hAnsi="Times New Roman"/>
          <w:sz w:val="24"/>
          <w:szCs w:val="24"/>
        </w:rPr>
        <w:t>ка за оцењивање и</w:t>
      </w:r>
      <w:r w:rsidRPr="00BC65BB">
        <w:rPr>
          <w:rFonts w:ascii="Times New Roman" w:hAnsi="Times New Roman"/>
          <w:sz w:val="24"/>
          <w:szCs w:val="24"/>
        </w:rPr>
        <w:t xml:space="preserve"> нотификацију</w:t>
      </w:r>
      <w:r w:rsidR="009A5924" w:rsidRPr="00BC65BB">
        <w:rPr>
          <w:rFonts w:ascii="Times New Roman" w:hAnsi="Times New Roman"/>
          <w:sz w:val="24"/>
          <w:szCs w:val="24"/>
        </w:rPr>
        <w:t>, као</w:t>
      </w:r>
      <w:r w:rsidRPr="00BC65BB">
        <w:rPr>
          <w:rFonts w:ascii="Times New Roman" w:hAnsi="Times New Roman"/>
          <w:sz w:val="24"/>
          <w:szCs w:val="24"/>
        </w:rPr>
        <w:t xml:space="preserve"> и надзор над радом тела за оцењивање усаглашености, у складу са Одлуком 768/2008/ЕЗ. Предвиђено је да ће се поступак нотификације тела за оцењивање усаглашености, начин</w:t>
      </w:r>
      <w:r w:rsidR="003E4068" w:rsidRPr="00BC65BB">
        <w:rPr>
          <w:rFonts w:ascii="Times New Roman" w:hAnsi="Times New Roman"/>
          <w:sz w:val="24"/>
          <w:szCs w:val="24"/>
        </w:rPr>
        <w:t xml:space="preserve"> </w:t>
      </w:r>
      <w:r w:rsidRPr="00BC65BB">
        <w:rPr>
          <w:rFonts w:ascii="Times New Roman" w:hAnsi="Times New Roman"/>
          <w:sz w:val="24"/>
          <w:szCs w:val="24"/>
        </w:rPr>
        <w:t>утврђивања испуњености прописан</w:t>
      </w:r>
      <w:r w:rsidR="003E4068" w:rsidRPr="00BC65BB">
        <w:rPr>
          <w:rFonts w:ascii="Times New Roman" w:hAnsi="Times New Roman"/>
          <w:sz w:val="24"/>
          <w:szCs w:val="24"/>
        </w:rPr>
        <w:t xml:space="preserve">их </w:t>
      </w:r>
      <w:r w:rsidR="00FC6F2C" w:rsidRPr="00BC65BB">
        <w:rPr>
          <w:rFonts w:ascii="Times New Roman" w:hAnsi="Times New Roman"/>
          <w:sz w:val="24"/>
          <w:szCs w:val="24"/>
        </w:rPr>
        <w:t xml:space="preserve">општих и посебних </w:t>
      </w:r>
      <w:r w:rsidR="003E4068" w:rsidRPr="00BC65BB">
        <w:rPr>
          <w:rFonts w:ascii="Times New Roman" w:hAnsi="Times New Roman"/>
          <w:sz w:val="24"/>
          <w:szCs w:val="24"/>
        </w:rPr>
        <w:t>захтева за нотификована тела,</w:t>
      </w:r>
      <w:r w:rsidRPr="00BC65BB">
        <w:rPr>
          <w:rFonts w:ascii="Times New Roman" w:hAnsi="Times New Roman"/>
          <w:sz w:val="24"/>
          <w:szCs w:val="24"/>
        </w:rPr>
        <w:t xml:space="preserve"> надзор над</w:t>
      </w:r>
      <w:r w:rsidR="00FC5683" w:rsidRPr="00BC65BB">
        <w:rPr>
          <w:rFonts w:ascii="Times New Roman" w:hAnsi="Times New Roman"/>
          <w:sz w:val="24"/>
          <w:szCs w:val="24"/>
        </w:rPr>
        <w:t xml:space="preserve"> радом тих тел</w:t>
      </w:r>
      <w:r w:rsidRPr="00BC65BB">
        <w:rPr>
          <w:rFonts w:ascii="Times New Roman" w:hAnsi="Times New Roman"/>
          <w:sz w:val="24"/>
          <w:szCs w:val="24"/>
        </w:rPr>
        <w:t xml:space="preserve">а, </w:t>
      </w:r>
      <w:r w:rsidR="003E4068" w:rsidRPr="00BC65BB">
        <w:rPr>
          <w:rFonts w:ascii="Times New Roman" w:hAnsi="Times New Roman"/>
          <w:sz w:val="24"/>
          <w:szCs w:val="24"/>
        </w:rPr>
        <w:t xml:space="preserve">као и суспензија и повлачење нотификације </w:t>
      </w:r>
      <w:r w:rsidRPr="00BC65BB">
        <w:rPr>
          <w:rFonts w:ascii="Times New Roman" w:hAnsi="Times New Roman"/>
          <w:sz w:val="24"/>
          <w:szCs w:val="24"/>
        </w:rPr>
        <w:t>уредити прописом који доноси Влада. У члану 22. прописују се посебни захтеви за надлежне органе у вези са обављањем послова нотификације у складу са Одлуком 768/2008/ЕЗ.</w:t>
      </w:r>
    </w:p>
    <w:p w:rsidR="00A9062A" w:rsidRPr="00BC65BB" w:rsidRDefault="00A9062A" w:rsidP="00A9062A">
      <w:pPr>
        <w:pStyle w:val="1tekst"/>
        <w:tabs>
          <w:tab w:val="left" w:pos="1152"/>
        </w:tabs>
        <w:spacing w:before="0" w:beforeAutospacing="0" w:after="120" w:afterAutospacing="0"/>
        <w:ind w:firstLine="720"/>
        <w:rPr>
          <w:rFonts w:ascii="Times New Roman" w:hAnsi="Times New Roman" w:cs="Times New Roman"/>
          <w:sz w:val="24"/>
          <w:szCs w:val="24"/>
          <w:lang w:val="sr-Cyrl-CS"/>
        </w:rPr>
      </w:pPr>
      <w:r w:rsidRPr="00BC65BB">
        <w:rPr>
          <w:rFonts w:ascii="Times New Roman" w:hAnsi="Times New Roman" w:cs="Times New Roman"/>
          <w:sz w:val="24"/>
          <w:szCs w:val="24"/>
          <w:lang w:val="sr-Cyrl-CS"/>
        </w:rPr>
        <w:t>Чл. 23. до 32. уређују се обавезе испоручилаца и власника производа.</w:t>
      </w:r>
    </w:p>
    <w:p w:rsidR="00A9062A" w:rsidRPr="00BC65BB" w:rsidRDefault="00A9062A" w:rsidP="00A9062A">
      <w:pPr>
        <w:pStyle w:val="1tekst"/>
        <w:tabs>
          <w:tab w:val="left" w:pos="1152"/>
        </w:tabs>
        <w:spacing w:before="0" w:beforeAutospacing="0" w:after="120" w:afterAutospacing="0"/>
        <w:ind w:firstLine="720"/>
        <w:rPr>
          <w:rFonts w:ascii="Times New Roman" w:hAnsi="Times New Roman" w:cs="Times New Roman"/>
          <w:sz w:val="24"/>
          <w:szCs w:val="24"/>
          <w:lang w:val="sr-Cyrl-CS"/>
        </w:rPr>
      </w:pPr>
      <w:r w:rsidRPr="00BC65BB">
        <w:rPr>
          <w:rFonts w:ascii="Times New Roman" w:hAnsi="Times New Roman" w:cs="Times New Roman"/>
          <w:sz w:val="24"/>
          <w:szCs w:val="24"/>
          <w:lang w:val="sr-Cyrl-CS"/>
        </w:rPr>
        <w:t>Чланом 23. утврђује се општа обавеза да производи који се испоручују на тржишту и стављају у употребу морају испуњавати захтеве свих техничких прописа који се односе на те производе. Прописује се и одговорност ис</w:t>
      </w:r>
      <w:r w:rsidR="00D209EF" w:rsidRPr="00BC65BB">
        <w:rPr>
          <w:rFonts w:ascii="Times New Roman" w:hAnsi="Times New Roman" w:cs="Times New Roman"/>
          <w:sz w:val="24"/>
          <w:szCs w:val="24"/>
          <w:lang w:val="sr-Cyrl-CS"/>
        </w:rPr>
        <w:t>поручилаца</w:t>
      </w:r>
      <w:r w:rsidRPr="00BC65BB">
        <w:rPr>
          <w:rFonts w:ascii="Times New Roman" w:hAnsi="Times New Roman" w:cs="Times New Roman"/>
          <w:sz w:val="24"/>
          <w:szCs w:val="24"/>
          <w:lang w:val="sr-Cyrl-CS"/>
        </w:rPr>
        <w:t xml:space="preserve"> </w:t>
      </w:r>
      <w:r w:rsidR="00D209EF" w:rsidRPr="00BC65BB">
        <w:rPr>
          <w:rFonts w:ascii="Times New Roman" w:hAnsi="Times New Roman" w:cs="Times New Roman"/>
          <w:sz w:val="24"/>
          <w:szCs w:val="24"/>
          <w:lang w:val="sr-Cyrl-CS"/>
        </w:rPr>
        <w:t xml:space="preserve">за усаглашеност производа које испоручује на тржишту у зависности од своје улоге у ланцу испоруке, </w:t>
      </w:r>
      <w:r w:rsidRPr="00BC65BB">
        <w:rPr>
          <w:rFonts w:ascii="Times New Roman" w:hAnsi="Times New Roman" w:cs="Times New Roman"/>
          <w:sz w:val="24"/>
          <w:szCs w:val="24"/>
          <w:lang w:val="sr-Cyrl-CS"/>
        </w:rPr>
        <w:t xml:space="preserve">као и за тачност и потпуност података које пружају о производима које испоручују на тржишту. </w:t>
      </w:r>
    </w:p>
    <w:p w:rsidR="00A9062A" w:rsidRPr="00BC65BB" w:rsidRDefault="00A9062A" w:rsidP="00A9062A">
      <w:pPr>
        <w:tabs>
          <w:tab w:val="clear" w:pos="1080"/>
          <w:tab w:val="left" w:pos="1152"/>
        </w:tabs>
        <w:rPr>
          <w:rFonts w:ascii="Times New Roman" w:hAnsi="Times New Roman"/>
          <w:sz w:val="24"/>
          <w:szCs w:val="24"/>
        </w:rPr>
      </w:pPr>
      <w:r w:rsidRPr="00BC65BB">
        <w:rPr>
          <w:rFonts w:ascii="Times New Roman" w:hAnsi="Times New Roman"/>
          <w:sz w:val="24"/>
          <w:szCs w:val="24"/>
        </w:rPr>
        <w:t xml:space="preserve">Може се уочити да се одредбама члана 23. не покрива само стављање на тржиште већ све фазе у ланцу испоруке, па је самим тим производ под надзором током ланца испоруке, али и у употреби. </w:t>
      </w:r>
    </w:p>
    <w:p w:rsidR="00A9062A" w:rsidRPr="00BC65BB" w:rsidRDefault="00A9062A" w:rsidP="00A9062A">
      <w:pPr>
        <w:tabs>
          <w:tab w:val="clear" w:pos="1080"/>
          <w:tab w:val="left" w:pos="1152"/>
        </w:tabs>
        <w:rPr>
          <w:rFonts w:ascii="Times New Roman" w:hAnsi="Times New Roman"/>
          <w:sz w:val="24"/>
          <w:szCs w:val="24"/>
        </w:rPr>
      </w:pPr>
      <w:r w:rsidRPr="00BC65BB">
        <w:rPr>
          <w:rFonts w:ascii="Times New Roman" w:hAnsi="Times New Roman"/>
          <w:sz w:val="24"/>
          <w:szCs w:val="24"/>
        </w:rPr>
        <w:t xml:space="preserve">Основни циљ </w:t>
      </w:r>
      <w:r w:rsidR="00BC65BB">
        <w:rPr>
          <w:rFonts w:ascii="Times New Roman" w:hAnsi="Times New Roman"/>
          <w:sz w:val="24"/>
          <w:szCs w:val="24"/>
          <w:lang w:val="sr-Cyrl-RS"/>
        </w:rPr>
        <w:t>овог з</w:t>
      </w:r>
      <w:r w:rsidRPr="00BC65BB">
        <w:rPr>
          <w:rFonts w:ascii="Times New Roman" w:hAnsi="Times New Roman"/>
          <w:sz w:val="24"/>
          <w:szCs w:val="24"/>
        </w:rPr>
        <w:t xml:space="preserve">акона је да се на тржиште стављају, односно испоручују производи који су усаглашени са техничким и другим захтевима, а пре свега оним безбедносним и другим захтевима којима се штите основне вредности друштва које представљају јавни интерес (нарочито живот, здравље и безбедност људи, заштита животне средине и имовине). </w:t>
      </w:r>
    </w:p>
    <w:p w:rsidR="00A9062A" w:rsidRPr="00BC65BB" w:rsidRDefault="00A9062A" w:rsidP="00A9062A">
      <w:pPr>
        <w:tabs>
          <w:tab w:val="clear" w:pos="1080"/>
          <w:tab w:val="left" w:pos="1152"/>
        </w:tabs>
        <w:rPr>
          <w:rFonts w:ascii="Times New Roman" w:hAnsi="Times New Roman"/>
          <w:sz w:val="24"/>
          <w:szCs w:val="24"/>
        </w:rPr>
      </w:pPr>
      <w:r w:rsidRPr="00BC65BB">
        <w:rPr>
          <w:rFonts w:ascii="Times New Roman" w:hAnsi="Times New Roman"/>
          <w:sz w:val="24"/>
          <w:szCs w:val="24"/>
        </w:rPr>
        <w:t>Улоге, тј. опште обавезе различитих испоручилаца производа (произвођача, заступника, увозника и дистрибутера) уређују се чл. 24</w:t>
      </w:r>
      <w:r w:rsidR="0050181B" w:rsidRPr="00BC65BB">
        <w:rPr>
          <w:rFonts w:ascii="Times New Roman" w:hAnsi="Times New Roman"/>
          <w:sz w:val="24"/>
          <w:szCs w:val="24"/>
        </w:rPr>
        <w:t xml:space="preserve">. до </w:t>
      </w:r>
      <w:r w:rsidRPr="00BC65BB">
        <w:rPr>
          <w:rFonts w:ascii="Times New Roman" w:hAnsi="Times New Roman"/>
          <w:sz w:val="24"/>
          <w:szCs w:val="24"/>
        </w:rPr>
        <w:t xml:space="preserve">27. </w:t>
      </w:r>
      <w:r w:rsidR="00BC65BB">
        <w:rPr>
          <w:rFonts w:ascii="Times New Roman" w:hAnsi="Times New Roman"/>
          <w:sz w:val="24"/>
          <w:szCs w:val="24"/>
        </w:rPr>
        <w:t>Предлог</w:t>
      </w:r>
      <w:r w:rsidRPr="00BC65BB">
        <w:rPr>
          <w:rFonts w:ascii="Times New Roman" w:hAnsi="Times New Roman"/>
          <w:sz w:val="24"/>
          <w:szCs w:val="24"/>
        </w:rPr>
        <w:t xml:space="preserve">а закона. </w:t>
      </w:r>
      <w:r w:rsidRPr="00BC65BB">
        <w:rPr>
          <w:rFonts w:ascii="Times New Roman" w:hAnsi="Times New Roman"/>
          <w:bCs/>
          <w:sz w:val="24"/>
          <w:szCs w:val="24"/>
        </w:rPr>
        <w:t xml:space="preserve">Најважнија је улога произвођача, који је одговоран за пројектовање и израду производа, па су стога и његове обавезе највеће. Предвиђено је да произвођач заступнику може, писаним овлашћењем, пренети </w:t>
      </w:r>
      <w:r w:rsidR="00467844" w:rsidRPr="00BC65BB">
        <w:rPr>
          <w:rFonts w:ascii="Times New Roman" w:hAnsi="Times New Roman"/>
          <w:bCs/>
          <w:sz w:val="24"/>
          <w:szCs w:val="24"/>
        </w:rPr>
        <w:t>своје обавезе, али не и обавезу</w:t>
      </w:r>
      <w:r w:rsidRPr="00BC65BB">
        <w:rPr>
          <w:rFonts w:ascii="Times New Roman" w:hAnsi="Times New Roman"/>
          <w:bCs/>
          <w:sz w:val="24"/>
          <w:szCs w:val="24"/>
        </w:rPr>
        <w:t xml:space="preserve"> </w:t>
      </w:r>
      <w:r w:rsidR="00467844" w:rsidRPr="00BC65BB">
        <w:rPr>
          <w:rFonts w:ascii="Times New Roman" w:hAnsi="Times New Roman"/>
          <w:sz w:val="24"/>
          <w:szCs w:val="24"/>
        </w:rPr>
        <w:t>обезбеђивања да је производ који ставља на тржиште пројектован и израђен у складу са прописаним захтевима</w:t>
      </w:r>
      <w:r w:rsidRPr="00BC65BB">
        <w:rPr>
          <w:rFonts w:ascii="Times New Roman" w:hAnsi="Times New Roman"/>
          <w:bCs/>
          <w:sz w:val="24"/>
          <w:szCs w:val="24"/>
        </w:rPr>
        <w:t xml:space="preserve">, као ни сачињавање техничке документације. Имајући у виду да су и увозници лица која стављају производе на тржиште, и то производе из других земаља, њихове одговорности и обавезе у великој мери одговарају одговорностима и </w:t>
      </w:r>
      <w:r w:rsidRPr="00BC65BB">
        <w:rPr>
          <w:rFonts w:ascii="Times New Roman" w:hAnsi="Times New Roman"/>
          <w:bCs/>
          <w:sz w:val="24"/>
          <w:szCs w:val="24"/>
        </w:rPr>
        <w:lastRenderedPageBreak/>
        <w:t>обавезама произвођача. На крају, обавезе дистрибутера су</w:t>
      </w:r>
      <w:r w:rsidR="00401D8E" w:rsidRPr="00BC65BB">
        <w:rPr>
          <w:rFonts w:ascii="Times New Roman" w:hAnsi="Times New Roman"/>
          <w:bCs/>
          <w:sz w:val="24"/>
          <w:szCs w:val="24"/>
        </w:rPr>
        <w:t>, између осталог,</w:t>
      </w:r>
      <w:r w:rsidRPr="00BC65BB">
        <w:rPr>
          <w:rFonts w:ascii="Times New Roman" w:hAnsi="Times New Roman"/>
          <w:bCs/>
          <w:sz w:val="24"/>
          <w:szCs w:val="24"/>
        </w:rPr>
        <w:t xml:space="preserve"> да поступају савесно у погледу прописаних захтева за производе како би обезбедили да на тржишту испоручују искључиво производе који су усаглашени са тим захтевима. У односу на решења из важећег закона, обавезе испоручилаца су општије и бројније и даје се овлашћење за њихово детаљније уређивање у техничком пропису, у складу са потребама у различитим производним секторима.</w:t>
      </w:r>
    </w:p>
    <w:p w:rsidR="00A9062A" w:rsidRPr="00BC65BB" w:rsidRDefault="00A9062A" w:rsidP="00A9062A">
      <w:pPr>
        <w:tabs>
          <w:tab w:val="clear" w:pos="1080"/>
          <w:tab w:val="left" w:pos="1152"/>
        </w:tabs>
        <w:rPr>
          <w:rFonts w:ascii="Times New Roman" w:hAnsi="Times New Roman"/>
          <w:sz w:val="24"/>
          <w:szCs w:val="24"/>
        </w:rPr>
      </w:pPr>
      <w:r w:rsidRPr="00BC65BB">
        <w:rPr>
          <w:rFonts w:ascii="Times New Roman" w:hAnsi="Times New Roman"/>
          <w:sz w:val="24"/>
          <w:szCs w:val="24"/>
        </w:rPr>
        <w:t>Чл. 28</w:t>
      </w:r>
      <w:r w:rsidR="00BC65BB">
        <w:rPr>
          <w:rFonts w:ascii="Times New Roman" w:hAnsi="Times New Roman"/>
          <w:sz w:val="24"/>
          <w:szCs w:val="24"/>
          <w:lang w:val="sr-Cyrl-RS"/>
        </w:rPr>
        <w:t>-</w:t>
      </w:r>
      <w:r w:rsidRPr="00BC65BB">
        <w:rPr>
          <w:rFonts w:ascii="Times New Roman" w:hAnsi="Times New Roman"/>
          <w:sz w:val="24"/>
          <w:szCs w:val="24"/>
        </w:rPr>
        <w:t>29. утврђују се посебне обавезе</w:t>
      </w:r>
      <w:r w:rsidRPr="00BC65BB">
        <w:rPr>
          <w:rFonts w:ascii="Times New Roman" w:hAnsi="Times New Roman"/>
          <w:color w:val="FF0000"/>
          <w:sz w:val="24"/>
          <w:szCs w:val="24"/>
        </w:rPr>
        <w:t xml:space="preserve"> </w:t>
      </w:r>
      <w:r w:rsidR="00A018B7" w:rsidRPr="00BC65BB">
        <w:rPr>
          <w:rFonts w:ascii="Times New Roman" w:hAnsi="Times New Roman"/>
          <w:sz w:val="24"/>
          <w:szCs w:val="24"/>
        </w:rPr>
        <w:t xml:space="preserve">увозника и дистрибутера, </w:t>
      </w:r>
      <w:r w:rsidRPr="00BC65BB">
        <w:rPr>
          <w:rFonts w:ascii="Times New Roman" w:hAnsi="Times New Roman"/>
          <w:sz w:val="24"/>
          <w:szCs w:val="24"/>
        </w:rPr>
        <w:t>ако стављају на тржиште производе под својим именом или трговачким знаком или измене произ</w:t>
      </w:r>
      <w:r w:rsidR="00BC2350" w:rsidRPr="00BC65BB">
        <w:rPr>
          <w:rFonts w:ascii="Times New Roman" w:hAnsi="Times New Roman"/>
          <w:sz w:val="24"/>
          <w:szCs w:val="24"/>
        </w:rPr>
        <w:t>вод</w:t>
      </w:r>
      <w:r w:rsidRPr="00BC65BB">
        <w:rPr>
          <w:rFonts w:ascii="Times New Roman" w:hAnsi="Times New Roman"/>
          <w:sz w:val="24"/>
          <w:szCs w:val="24"/>
        </w:rPr>
        <w:t xml:space="preserve"> који је већ стављен на тржиште, у мери која утиче на усаглашеност са захтевима из техничких прописа. </w:t>
      </w:r>
    </w:p>
    <w:p w:rsidR="00A9062A" w:rsidRPr="00BC65BB" w:rsidRDefault="00A9062A" w:rsidP="00A9062A">
      <w:pPr>
        <w:tabs>
          <w:tab w:val="clear" w:pos="1080"/>
          <w:tab w:val="left" w:pos="1152"/>
        </w:tabs>
        <w:rPr>
          <w:rFonts w:ascii="Times New Roman" w:hAnsi="Times New Roman"/>
          <w:sz w:val="24"/>
          <w:szCs w:val="24"/>
        </w:rPr>
      </w:pPr>
      <w:r w:rsidRPr="00BC65BB">
        <w:rPr>
          <w:rFonts w:ascii="Times New Roman" w:hAnsi="Times New Roman"/>
          <w:sz w:val="24"/>
          <w:szCs w:val="24"/>
        </w:rPr>
        <w:t>Члан 30. представља ново решење, у складу са Одлуком 768/2008/ЕЗ, за утврђивање ланца испоруке производа, с обзиром да се прописује обавеза испоручилаца да чувају и да, на захтев</w:t>
      </w:r>
      <w:r w:rsidR="003F69CB" w:rsidRPr="00BC65BB">
        <w:rPr>
          <w:rFonts w:ascii="Times New Roman" w:hAnsi="Times New Roman"/>
          <w:sz w:val="24"/>
          <w:szCs w:val="24"/>
        </w:rPr>
        <w:t xml:space="preserve"> надлежног инспектора,</w:t>
      </w:r>
      <w:r w:rsidRPr="00BC65BB">
        <w:rPr>
          <w:rFonts w:ascii="Times New Roman" w:hAnsi="Times New Roman"/>
          <w:sz w:val="24"/>
          <w:szCs w:val="24"/>
        </w:rPr>
        <w:t xml:space="preserve"> достављају податке о свим испоручиоцима од којих су набавили производе, као и о свим испоручиоцима којима су испоручили производе. </w:t>
      </w:r>
    </w:p>
    <w:p w:rsidR="006E38C2" w:rsidRPr="00BC65BB" w:rsidRDefault="00A9062A" w:rsidP="005E7491">
      <w:pPr>
        <w:tabs>
          <w:tab w:val="clear" w:pos="1080"/>
          <w:tab w:val="left" w:pos="1152"/>
        </w:tabs>
        <w:rPr>
          <w:rFonts w:ascii="Times New Roman" w:hAnsi="Times New Roman"/>
          <w:sz w:val="24"/>
          <w:szCs w:val="24"/>
        </w:rPr>
      </w:pPr>
      <w:r w:rsidRPr="00BC65BB">
        <w:rPr>
          <w:rFonts w:ascii="Times New Roman" w:hAnsi="Times New Roman"/>
          <w:sz w:val="24"/>
          <w:szCs w:val="24"/>
        </w:rPr>
        <w:t>Чланом 31. прописано је да власник производа, за који је техничким прописом утврђена обавеза прегледа ради потврђивања усаглашености производа током века употребе, може да стави у употребу тај производ, односно да омогући употребу тог производа, само ако су извршени прописани прегледи којима је потврђена његова усаглашеност. Ово је предвиђено како би се поједине европске директиве у целости могле преузети, нпр. за лифтове или опрему под притиском. Овим одредбама даје се могућност д</w:t>
      </w:r>
      <w:r w:rsidR="00797DDE" w:rsidRPr="00BC65BB">
        <w:rPr>
          <w:rFonts w:ascii="Times New Roman" w:hAnsi="Times New Roman"/>
          <w:sz w:val="24"/>
          <w:szCs w:val="24"/>
        </w:rPr>
        <w:t>а</w:t>
      </w:r>
      <w:r w:rsidRPr="00BC65BB">
        <w:rPr>
          <w:rFonts w:ascii="Times New Roman" w:hAnsi="Times New Roman"/>
          <w:sz w:val="24"/>
          <w:szCs w:val="24"/>
        </w:rPr>
        <w:t xml:space="preserve"> се прегледима проверава да ли производ и током века употребе задовољава захтеве у погледу безбедности. Нижи, али ипак безбедан, ниво техничких захтева може бити прописан за „век употребе” производа, а мора се обезбедити одговарајућа компетентност </w:t>
      </w:r>
      <w:r w:rsidRPr="00BC65BB">
        <w:rPr>
          <w:rFonts w:ascii="Times New Roman" w:hAnsi="Times New Roman"/>
          <w:bCs/>
          <w:sz w:val="24"/>
          <w:szCs w:val="24"/>
        </w:rPr>
        <w:t>тела које врши прописане прегледе.</w:t>
      </w:r>
      <w:r w:rsidRPr="00BC65BB">
        <w:rPr>
          <w:rFonts w:ascii="Times New Roman" w:hAnsi="Times New Roman"/>
          <w:sz w:val="24"/>
          <w:szCs w:val="24"/>
        </w:rPr>
        <w:t xml:space="preserve"> </w:t>
      </w:r>
      <w:r w:rsidR="008E6471" w:rsidRPr="00BC65BB">
        <w:rPr>
          <w:rFonts w:ascii="Times New Roman" w:hAnsi="Times New Roman"/>
          <w:sz w:val="24"/>
          <w:szCs w:val="24"/>
        </w:rPr>
        <w:t>Прописује</w:t>
      </w:r>
      <w:r w:rsidRPr="00BC65BB">
        <w:rPr>
          <w:rFonts w:ascii="Times New Roman" w:hAnsi="Times New Roman"/>
          <w:sz w:val="24"/>
          <w:szCs w:val="24"/>
        </w:rPr>
        <w:t xml:space="preserve"> се да ове прегледе могу вршити именована или акредитована тела за оцењивање усаглашености или органи државне управе. Новина у односу на решења из важећег закона јесте одредба којим се прописује да се, ако се технички пропис примењује на сложен производ, односно постројење, тим прописом може утврдити обавеза власника да чува прописану документацију, као и да докаже усаглашеност у случају основане сумње у усаглашеност. Ова одредба је неопходна за обезбеђивање пуне примене одредаба из појединих европских директива које се у одређеној мери примењују и на постројења, као што је нпр. директива у области електромагнетске компатибилности.</w:t>
      </w:r>
    </w:p>
    <w:p w:rsidR="00DD240B" w:rsidRPr="00BC65BB" w:rsidRDefault="006E38C2" w:rsidP="00003A83">
      <w:pPr>
        <w:tabs>
          <w:tab w:val="left" w:pos="1152"/>
        </w:tabs>
        <w:autoSpaceDE w:val="0"/>
        <w:autoSpaceDN w:val="0"/>
        <w:adjustRightInd w:val="0"/>
        <w:spacing w:after="0"/>
        <w:rPr>
          <w:rFonts w:ascii="Times New Roman" w:hAnsi="Times New Roman"/>
          <w:sz w:val="24"/>
          <w:szCs w:val="24"/>
        </w:rPr>
      </w:pPr>
      <w:r w:rsidRPr="00BC65BB">
        <w:rPr>
          <w:rFonts w:ascii="Times New Roman" w:hAnsi="Times New Roman"/>
          <w:sz w:val="24"/>
          <w:szCs w:val="24"/>
        </w:rPr>
        <w:t xml:space="preserve">Чланом 32. </w:t>
      </w:r>
      <w:r w:rsidR="00BC65BB">
        <w:rPr>
          <w:rFonts w:ascii="Times New Roman" w:hAnsi="Times New Roman"/>
          <w:sz w:val="24"/>
          <w:szCs w:val="24"/>
        </w:rPr>
        <w:t>Предлог</w:t>
      </w:r>
      <w:r w:rsidRPr="00BC65BB">
        <w:rPr>
          <w:rFonts w:ascii="Times New Roman" w:hAnsi="Times New Roman"/>
          <w:sz w:val="24"/>
          <w:szCs w:val="24"/>
        </w:rPr>
        <w:t>а закона прописано је важење иностраних исправа о усаглашености</w:t>
      </w:r>
      <w:r w:rsidR="00E72B7F" w:rsidRPr="00BC65BB">
        <w:rPr>
          <w:rFonts w:ascii="Times New Roman" w:hAnsi="Times New Roman"/>
          <w:sz w:val="24"/>
          <w:szCs w:val="24"/>
        </w:rPr>
        <w:t>. Предвиђено је да исправа о усаглашености коју је издало</w:t>
      </w:r>
      <w:r w:rsidR="00F1562C" w:rsidRPr="00BC65BB">
        <w:rPr>
          <w:rFonts w:ascii="Times New Roman" w:hAnsi="Times New Roman"/>
          <w:sz w:val="24"/>
          <w:szCs w:val="24"/>
        </w:rPr>
        <w:t xml:space="preserve"> </w:t>
      </w:r>
      <w:r w:rsidR="00E72B7F" w:rsidRPr="00BC65BB">
        <w:rPr>
          <w:rFonts w:ascii="Times New Roman" w:hAnsi="Times New Roman"/>
          <w:sz w:val="24"/>
          <w:szCs w:val="24"/>
        </w:rPr>
        <w:t>инострано тело</w:t>
      </w:r>
      <w:r w:rsidR="00F1562C" w:rsidRPr="00BC65BB">
        <w:rPr>
          <w:rFonts w:ascii="Times New Roman" w:hAnsi="Times New Roman"/>
          <w:sz w:val="24"/>
          <w:szCs w:val="24"/>
        </w:rPr>
        <w:t xml:space="preserve"> за оцењивање усаглашености</w:t>
      </w:r>
      <w:r w:rsidRPr="00BC65BB">
        <w:rPr>
          <w:rFonts w:ascii="Times New Roman" w:hAnsi="Times New Roman"/>
          <w:sz w:val="24"/>
          <w:szCs w:val="24"/>
        </w:rPr>
        <w:t xml:space="preserve">, </w:t>
      </w:r>
      <w:r w:rsidR="003C2402" w:rsidRPr="00BC65BB">
        <w:rPr>
          <w:rFonts w:ascii="Times New Roman" w:hAnsi="Times New Roman"/>
          <w:sz w:val="24"/>
          <w:szCs w:val="24"/>
        </w:rPr>
        <w:t>важи у Републици Србији ако је издата</w:t>
      </w:r>
      <w:r w:rsidRPr="00BC65BB">
        <w:rPr>
          <w:rFonts w:ascii="Times New Roman" w:hAnsi="Times New Roman"/>
          <w:sz w:val="24"/>
          <w:szCs w:val="24"/>
        </w:rPr>
        <w:t xml:space="preserve"> у складу са потврђеним међународним споразумима чији је потписник Република Србија. </w:t>
      </w:r>
      <w:r w:rsidR="003F0D95" w:rsidRPr="00BC65BB">
        <w:rPr>
          <w:rFonts w:ascii="Times New Roman" w:hAnsi="Times New Roman"/>
          <w:sz w:val="24"/>
          <w:szCs w:val="24"/>
        </w:rPr>
        <w:t>Овим чланом прописани су и услови под којима</w:t>
      </w:r>
      <w:r w:rsidRPr="00BC65BB">
        <w:rPr>
          <w:rFonts w:ascii="Times New Roman" w:hAnsi="Times New Roman"/>
          <w:sz w:val="24"/>
          <w:szCs w:val="24"/>
        </w:rPr>
        <w:t xml:space="preserve"> надлежни министар може</w:t>
      </w:r>
      <w:r w:rsidR="00EF2FE1" w:rsidRPr="00BC65BB">
        <w:rPr>
          <w:rFonts w:ascii="Times New Roman" w:hAnsi="Times New Roman"/>
          <w:sz w:val="24"/>
          <w:szCs w:val="24"/>
        </w:rPr>
        <w:t xml:space="preserve"> решењем</w:t>
      </w:r>
      <w:r w:rsidRPr="00BC65BB">
        <w:rPr>
          <w:rFonts w:ascii="Times New Roman" w:hAnsi="Times New Roman"/>
          <w:sz w:val="24"/>
          <w:szCs w:val="24"/>
        </w:rPr>
        <w:t xml:space="preserve"> признати важење иностране исправе </w:t>
      </w:r>
      <w:r w:rsidR="003F0D95" w:rsidRPr="00BC65BB">
        <w:rPr>
          <w:rFonts w:ascii="Times New Roman" w:hAnsi="Times New Roman"/>
          <w:sz w:val="24"/>
          <w:szCs w:val="24"/>
        </w:rPr>
        <w:t xml:space="preserve">о усаглашености. </w:t>
      </w:r>
      <w:r w:rsidR="00797DDE" w:rsidRPr="00BC65BB">
        <w:rPr>
          <w:rFonts w:ascii="Times New Roman" w:hAnsi="Times New Roman"/>
          <w:sz w:val="24"/>
          <w:szCs w:val="24"/>
        </w:rPr>
        <w:t xml:space="preserve">Овим чланом </w:t>
      </w:r>
      <w:r w:rsidR="00BC65BB">
        <w:rPr>
          <w:rFonts w:ascii="Times New Roman" w:hAnsi="Times New Roman"/>
          <w:sz w:val="24"/>
          <w:szCs w:val="24"/>
        </w:rPr>
        <w:t>Предлог</w:t>
      </w:r>
      <w:r w:rsidR="00797DDE" w:rsidRPr="00BC65BB">
        <w:rPr>
          <w:rFonts w:ascii="Times New Roman" w:hAnsi="Times New Roman"/>
          <w:sz w:val="24"/>
          <w:szCs w:val="24"/>
        </w:rPr>
        <w:t xml:space="preserve">а закона предвиђено је и да на основу решења о признавању иностране исправе из става 2. овог члана, произвођач, заступник или увозник ставља Српски знак усаглашености, уколико је то прописано српским техничким прописом. </w:t>
      </w:r>
      <w:r w:rsidR="00421E9B" w:rsidRPr="00BC65BB">
        <w:rPr>
          <w:rFonts w:ascii="Times New Roman" w:hAnsi="Times New Roman"/>
          <w:sz w:val="24"/>
          <w:szCs w:val="24"/>
        </w:rPr>
        <w:t>Такође, предвиђено је и да се н</w:t>
      </w:r>
      <w:r w:rsidR="00797DDE" w:rsidRPr="00BC65BB">
        <w:rPr>
          <w:rFonts w:ascii="Times New Roman" w:hAnsi="Times New Roman"/>
          <w:sz w:val="24"/>
          <w:szCs w:val="24"/>
        </w:rPr>
        <w:t>ачин и поступак признавања исправа из става 2. овог члана уређује прописом који доноси Влада.</w:t>
      </w:r>
      <w:r w:rsidR="00421E9B" w:rsidRPr="00BC65BB">
        <w:rPr>
          <w:rFonts w:ascii="Times New Roman" w:hAnsi="Times New Roman"/>
          <w:sz w:val="24"/>
          <w:szCs w:val="24"/>
        </w:rPr>
        <w:t xml:space="preserve"> Предвиђено је и да се н</w:t>
      </w:r>
      <w:r w:rsidR="00797DDE" w:rsidRPr="00BC65BB">
        <w:rPr>
          <w:rFonts w:ascii="Times New Roman" w:hAnsi="Times New Roman"/>
          <w:sz w:val="24"/>
          <w:szCs w:val="24"/>
        </w:rPr>
        <w:t>а питања која овим законом нису посебно уређена, а односе се на поступак признавањa важења иностране исправе, примењују одредбе закона којим се уређује општи управни поступак.</w:t>
      </w:r>
    </w:p>
    <w:p w:rsidR="006E38C2" w:rsidRPr="00BC65BB" w:rsidRDefault="006E38C2" w:rsidP="006E38C2">
      <w:pPr>
        <w:tabs>
          <w:tab w:val="clear" w:pos="1080"/>
          <w:tab w:val="left" w:pos="1152"/>
        </w:tabs>
        <w:rPr>
          <w:rFonts w:ascii="Times New Roman" w:hAnsi="Times New Roman"/>
          <w:sz w:val="24"/>
          <w:szCs w:val="24"/>
        </w:rPr>
      </w:pPr>
      <w:r w:rsidRPr="00BC65BB">
        <w:rPr>
          <w:rFonts w:ascii="Times New Roman" w:hAnsi="Times New Roman"/>
          <w:sz w:val="24"/>
          <w:szCs w:val="24"/>
        </w:rPr>
        <w:t xml:space="preserve">Чланом 33. </w:t>
      </w:r>
      <w:r w:rsidR="00BC65BB">
        <w:rPr>
          <w:rFonts w:ascii="Times New Roman" w:hAnsi="Times New Roman"/>
          <w:sz w:val="24"/>
          <w:szCs w:val="24"/>
        </w:rPr>
        <w:t>Предлог</w:t>
      </w:r>
      <w:r w:rsidRPr="00BC65BB">
        <w:rPr>
          <w:rFonts w:ascii="Times New Roman" w:hAnsi="Times New Roman"/>
          <w:sz w:val="24"/>
          <w:szCs w:val="24"/>
        </w:rPr>
        <w:t>а закона прописан</w:t>
      </w:r>
      <w:r w:rsidR="00331741" w:rsidRPr="00BC65BB">
        <w:rPr>
          <w:rFonts w:ascii="Times New Roman" w:hAnsi="Times New Roman"/>
          <w:sz w:val="24"/>
          <w:szCs w:val="24"/>
        </w:rPr>
        <w:t xml:space="preserve">а је надлежност Министарства за вођење одређених регистара, као и да ће </w:t>
      </w:r>
      <w:r w:rsidRPr="00BC65BB">
        <w:rPr>
          <w:rFonts w:ascii="Times New Roman" w:hAnsi="Times New Roman"/>
          <w:sz w:val="24"/>
          <w:szCs w:val="24"/>
        </w:rPr>
        <w:t>поступак уписа у регистар, садржин</w:t>
      </w:r>
      <w:r w:rsidR="003B3511" w:rsidRPr="00BC65BB">
        <w:rPr>
          <w:rFonts w:ascii="Times New Roman" w:hAnsi="Times New Roman"/>
          <w:sz w:val="24"/>
          <w:szCs w:val="24"/>
        </w:rPr>
        <w:t>у</w:t>
      </w:r>
      <w:r w:rsidRPr="00BC65BB">
        <w:rPr>
          <w:rFonts w:ascii="Times New Roman" w:hAnsi="Times New Roman"/>
          <w:sz w:val="24"/>
          <w:szCs w:val="24"/>
        </w:rPr>
        <w:t xml:space="preserve"> и начин вођења регист</w:t>
      </w:r>
      <w:r w:rsidR="00331741" w:rsidRPr="00BC65BB">
        <w:rPr>
          <w:rFonts w:ascii="Times New Roman" w:hAnsi="Times New Roman"/>
          <w:sz w:val="24"/>
          <w:szCs w:val="24"/>
        </w:rPr>
        <w:t>а</w:t>
      </w:r>
      <w:r w:rsidRPr="00BC65BB">
        <w:rPr>
          <w:rFonts w:ascii="Times New Roman" w:hAnsi="Times New Roman"/>
          <w:sz w:val="24"/>
          <w:szCs w:val="24"/>
        </w:rPr>
        <w:t xml:space="preserve">ра, </w:t>
      </w:r>
      <w:r w:rsidR="00331741" w:rsidRPr="00BC65BB">
        <w:rPr>
          <w:rFonts w:ascii="Times New Roman" w:hAnsi="Times New Roman"/>
          <w:sz w:val="24"/>
          <w:szCs w:val="24"/>
        </w:rPr>
        <w:t xml:space="preserve">ближе прописати </w:t>
      </w:r>
      <w:r w:rsidR="00D56D7B" w:rsidRPr="00BC65BB">
        <w:rPr>
          <w:rFonts w:ascii="Times New Roman" w:hAnsi="Times New Roman"/>
          <w:sz w:val="24"/>
          <w:szCs w:val="24"/>
        </w:rPr>
        <w:t>министар надлежан</w:t>
      </w:r>
      <w:r w:rsidR="00331741" w:rsidRPr="00BC65BB">
        <w:rPr>
          <w:rFonts w:ascii="Times New Roman" w:hAnsi="Times New Roman"/>
          <w:sz w:val="24"/>
          <w:szCs w:val="24"/>
        </w:rPr>
        <w:t xml:space="preserve"> за послове </w:t>
      </w:r>
      <w:r w:rsidRPr="00BC65BB">
        <w:rPr>
          <w:rFonts w:ascii="Times New Roman" w:hAnsi="Times New Roman"/>
          <w:sz w:val="24"/>
          <w:szCs w:val="24"/>
        </w:rPr>
        <w:t>који се односе на техничке прописе.</w:t>
      </w:r>
    </w:p>
    <w:p w:rsidR="006E38C2" w:rsidRPr="00BC65BB" w:rsidRDefault="006E38C2" w:rsidP="006E38C2">
      <w:pPr>
        <w:tabs>
          <w:tab w:val="clear" w:pos="1080"/>
          <w:tab w:val="left" w:pos="1152"/>
        </w:tabs>
        <w:rPr>
          <w:rFonts w:ascii="Times New Roman" w:hAnsi="Times New Roman"/>
          <w:sz w:val="24"/>
          <w:szCs w:val="24"/>
        </w:rPr>
      </w:pPr>
      <w:r w:rsidRPr="00BC65BB">
        <w:rPr>
          <w:rFonts w:ascii="Times New Roman" w:hAnsi="Times New Roman"/>
          <w:sz w:val="24"/>
          <w:szCs w:val="24"/>
        </w:rPr>
        <w:lastRenderedPageBreak/>
        <w:t xml:space="preserve">Члан 34. </w:t>
      </w:r>
      <w:r w:rsidR="00BC65BB">
        <w:rPr>
          <w:rFonts w:ascii="Times New Roman" w:hAnsi="Times New Roman"/>
          <w:sz w:val="24"/>
          <w:szCs w:val="24"/>
        </w:rPr>
        <w:t>Предлог</w:t>
      </w:r>
      <w:r w:rsidRPr="00BC65BB">
        <w:rPr>
          <w:rFonts w:ascii="Times New Roman" w:hAnsi="Times New Roman"/>
          <w:sz w:val="24"/>
          <w:szCs w:val="24"/>
        </w:rPr>
        <w:t xml:space="preserve">а закона прописује нотификацију техничких прописа у </w:t>
      </w:r>
      <w:r w:rsidR="00331741" w:rsidRPr="00BC65BB">
        <w:rPr>
          <w:rFonts w:ascii="Times New Roman" w:hAnsi="Times New Roman"/>
          <w:sz w:val="24"/>
          <w:szCs w:val="24"/>
        </w:rPr>
        <w:t>припреми</w:t>
      </w:r>
      <w:r w:rsidR="00896133" w:rsidRPr="00BC65BB">
        <w:rPr>
          <w:rFonts w:ascii="Times New Roman" w:hAnsi="Times New Roman"/>
          <w:sz w:val="24"/>
          <w:szCs w:val="24"/>
        </w:rPr>
        <w:t xml:space="preserve">, </w:t>
      </w:r>
      <w:r w:rsidR="00331741" w:rsidRPr="00BC65BB">
        <w:rPr>
          <w:rFonts w:ascii="Times New Roman" w:hAnsi="Times New Roman"/>
          <w:sz w:val="24"/>
          <w:szCs w:val="24"/>
        </w:rPr>
        <w:t xml:space="preserve"> одговарајућим органима, у </w:t>
      </w:r>
      <w:r w:rsidRPr="00BC65BB">
        <w:rPr>
          <w:rFonts w:ascii="Times New Roman" w:hAnsi="Times New Roman"/>
          <w:sz w:val="24"/>
          <w:szCs w:val="24"/>
        </w:rPr>
        <w:t>складу са правилима међународних и европских споразума чији је Република Србија потписник.</w:t>
      </w:r>
    </w:p>
    <w:p w:rsidR="006E38C2" w:rsidRPr="00BC65BB" w:rsidRDefault="006E38C2" w:rsidP="006E38C2">
      <w:pPr>
        <w:tabs>
          <w:tab w:val="clear" w:pos="1080"/>
          <w:tab w:val="left" w:pos="1152"/>
        </w:tabs>
        <w:rPr>
          <w:rFonts w:ascii="Times New Roman" w:hAnsi="Times New Roman"/>
          <w:sz w:val="24"/>
          <w:szCs w:val="24"/>
        </w:rPr>
      </w:pPr>
      <w:r w:rsidRPr="00BC65BB">
        <w:rPr>
          <w:rFonts w:ascii="Times New Roman" w:hAnsi="Times New Roman"/>
          <w:sz w:val="24"/>
          <w:szCs w:val="24"/>
        </w:rPr>
        <w:t xml:space="preserve">Чланом 35. </w:t>
      </w:r>
      <w:r w:rsidR="00BC65BB">
        <w:rPr>
          <w:rFonts w:ascii="Times New Roman" w:hAnsi="Times New Roman"/>
          <w:sz w:val="24"/>
          <w:szCs w:val="24"/>
        </w:rPr>
        <w:t>Предлог</w:t>
      </w:r>
      <w:r w:rsidRPr="00BC65BB">
        <w:rPr>
          <w:rFonts w:ascii="Times New Roman" w:hAnsi="Times New Roman"/>
          <w:sz w:val="24"/>
          <w:szCs w:val="24"/>
        </w:rPr>
        <w:t>а закона прописан</w:t>
      </w:r>
      <w:r w:rsidR="00B220D2" w:rsidRPr="00BC65BB">
        <w:rPr>
          <w:rFonts w:ascii="Times New Roman" w:hAnsi="Times New Roman"/>
          <w:sz w:val="24"/>
          <w:szCs w:val="24"/>
        </w:rPr>
        <w:t>о</w:t>
      </w:r>
      <w:r w:rsidRPr="00BC65BB">
        <w:rPr>
          <w:rFonts w:ascii="Times New Roman" w:hAnsi="Times New Roman"/>
          <w:sz w:val="24"/>
          <w:szCs w:val="24"/>
        </w:rPr>
        <w:t xml:space="preserve"> је пру</w:t>
      </w:r>
      <w:r w:rsidR="00B220D2" w:rsidRPr="00BC65BB">
        <w:rPr>
          <w:rFonts w:ascii="Times New Roman" w:hAnsi="Times New Roman"/>
          <w:sz w:val="24"/>
          <w:szCs w:val="24"/>
        </w:rPr>
        <w:t>жање</w:t>
      </w:r>
      <w:r w:rsidRPr="00BC65BB">
        <w:rPr>
          <w:rFonts w:ascii="Times New Roman" w:hAnsi="Times New Roman"/>
          <w:sz w:val="24"/>
          <w:szCs w:val="24"/>
        </w:rPr>
        <w:t xml:space="preserve"> информација домаћим и страним </w:t>
      </w:r>
      <w:r w:rsidR="00B220D2" w:rsidRPr="00BC65BB">
        <w:rPr>
          <w:rFonts w:ascii="Times New Roman" w:hAnsi="Times New Roman"/>
          <w:sz w:val="24"/>
          <w:szCs w:val="24"/>
        </w:rPr>
        <w:t xml:space="preserve">правним и </w:t>
      </w:r>
      <w:r w:rsidR="00F1562C" w:rsidRPr="00BC65BB">
        <w:rPr>
          <w:rFonts w:ascii="Times New Roman" w:hAnsi="Times New Roman"/>
          <w:sz w:val="24"/>
          <w:szCs w:val="24"/>
        </w:rPr>
        <w:t>физичким лицима и другим заинтересованим странама</w:t>
      </w:r>
      <w:r w:rsidR="00B220D2" w:rsidRPr="00BC65BB">
        <w:rPr>
          <w:rFonts w:ascii="Times New Roman" w:hAnsi="Times New Roman"/>
          <w:sz w:val="24"/>
          <w:szCs w:val="24"/>
        </w:rPr>
        <w:t>, од стране Министарства</w:t>
      </w:r>
      <w:r w:rsidR="00FF1F91" w:rsidRPr="00BC65BB">
        <w:rPr>
          <w:rFonts w:ascii="Times New Roman" w:hAnsi="Times New Roman"/>
          <w:sz w:val="24"/>
          <w:szCs w:val="24"/>
        </w:rPr>
        <w:t>, као информативног центра за производе</w:t>
      </w:r>
      <w:r w:rsidRPr="00BC65BB">
        <w:rPr>
          <w:rFonts w:ascii="Times New Roman" w:hAnsi="Times New Roman"/>
          <w:sz w:val="24"/>
          <w:szCs w:val="24"/>
        </w:rPr>
        <w:t>.</w:t>
      </w:r>
    </w:p>
    <w:p w:rsidR="002459B7" w:rsidRPr="00BC65BB" w:rsidRDefault="002459B7" w:rsidP="005E7491">
      <w:pPr>
        <w:tabs>
          <w:tab w:val="clear" w:pos="1080"/>
          <w:tab w:val="left" w:pos="1152"/>
        </w:tabs>
        <w:rPr>
          <w:rFonts w:ascii="Times New Roman" w:hAnsi="Times New Roman"/>
          <w:sz w:val="24"/>
          <w:szCs w:val="24"/>
        </w:rPr>
      </w:pPr>
      <w:r w:rsidRPr="00BC65BB">
        <w:rPr>
          <w:rFonts w:ascii="Times New Roman" w:hAnsi="Times New Roman"/>
          <w:sz w:val="24"/>
          <w:szCs w:val="24"/>
        </w:rPr>
        <w:t>Члан 36. прописује орган</w:t>
      </w:r>
      <w:r w:rsidR="004855E7" w:rsidRPr="00BC65BB">
        <w:rPr>
          <w:rFonts w:ascii="Times New Roman" w:hAnsi="Times New Roman"/>
          <w:sz w:val="24"/>
          <w:szCs w:val="24"/>
        </w:rPr>
        <w:t>и</w:t>
      </w:r>
      <w:r w:rsidRPr="00BC65BB">
        <w:rPr>
          <w:rFonts w:ascii="Times New Roman" w:hAnsi="Times New Roman"/>
          <w:sz w:val="24"/>
          <w:szCs w:val="24"/>
        </w:rPr>
        <w:t>зацију активности и предузимање мера у оквиру тржишног надзора.</w:t>
      </w:r>
    </w:p>
    <w:p w:rsidR="002459B7" w:rsidRPr="00BC65BB" w:rsidRDefault="002459B7" w:rsidP="00F2078B">
      <w:pPr>
        <w:rPr>
          <w:rFonts w:ascii="Times New Roman" w:hAnsi="Times New Roman"/>
          <w:sz w:val="24"/>
          <w:szCs w:val="24"/>
        </w:rPr>
      </w:pPr>
      <w:r w:rsidRPr="00BC65BB">
        <w:rPr>
          <w:rFonts w:ascii="Times New Roman" w:hAnsi="Times New Roman"/>
          <w:sz w:val="24"/>
          <w:szCs w:val="24"/>
        </w:rPr>
        <w:t>Члан 37. пр</w:t>
      </w:r>
      <w:r w:rsidR="000E438E" w:rsidRPr="00BC65BB">
        <w:rPr>
          <w:rFonts w:ascii="Times New Roman" w:hAnsi="Times New Roman"/>
          <w:sz w:val="24"/>
          <w:szCs w:val="24"/>
        </w:rPr>
        <w:t>едвиђа</w:t>
      </w:r>
      <w:r w:rsidRPr="00BC65BB">
        <w:rPr>
          <w:rFonts w:ascii="Times New Roman" w:hAnsi="Times New Roman"/>
          <w:sz w:val="24"/>
          <w:szCs w:val="24"/>
        </w:rPr>
        <w:t xml:space="preserve"> прописе по којима су надлежни органи дужни да организују и спроводе надзор, циљеве које постижу својим активностима и мерама које предузимају у складу са законом, као и ближе одређ</w:t>
      </w:r>
      <w:r w:rsidR="00BE2F81" w:rsidRPr="00BC65BB">
        <w:rPr>
          <w:rFonts w:ascii="Times New Roman" w:hAnsi="Times New Roman"/>
          <w:sz w:val="24"/>
          <w:szCs w:val="24"/>
        </w:rPr>
        <w:t>ивање</w:t>
      </w:r>
      <w:r w:rsidRPr="00BC65BB">
        <w:rPr>
          <w:rFonts w:ascii="Times New Roman" w:hAnsi="Times New Roman"/>
          <w:sz w:val="24"/>
          <w:szCs w:val="24"/>
        </w:rPr>
        <w:t xml:space="preserve"> тих органа.</w:t>
      </w:r>
    </w:p>
    <w:p w:rsidR="002459B7" w:rsidRPr="00BC65BB" w:rsidRDefault="000E438E" w:rsidP="00D73790">
      <w:pPr>
        <w:rPr>
          <w:rFonts w:ascii="Times New Roman" w:hAnsi="Times New Roman"/>
          <w:sz w:val="24"/>
          <w:szCs w:val="24"/>
        </w:rPr>
      </w:pPr>
      <w:r w:rsidRPr="00BC65BB">
        <w:rPr>
          <w:rFonts w:ascii="Times New Roman" w:hAnsi="Times New Roman"/>
          <w:sz w:val="24"/>
          <w:szCs w:val="24"/>
        </w:rPr>
        <w:t xml:space="preserve">Члан 38. </w:t>
      </w:r>
      <w:r w:rsidR="00606E13" w:rsidRPr="00BC65BB">
        <w:rPr>
          <w:rFonts w:ascii="Times New Roman" w:hAnsi="Times New Roman"/>
          <w:sz w:val="24"/>
          <w:szCs w:val="24"/>
        </w:rPr>
        <w:t>прописује овлашћења</w:t>
      </w:r>
      <w:r w:rsidR="005433B1" w:rsidRPr="00BC65BB">
        <w:rPr>
          <w:rFonts w:ascii="Times New Roman" w:hAnsi="Times New Roman"/>
          <w:sz w:val="24"/>
          <w:szCs w:val="24"/>
        </w:rPr>
        <w:t xml:space="preserve"> надлежног ин</w:t>
      </w:r>
      <w:r w:rsidR="00BC65BB">
        <w:rPr>
          <w:rFonts w:ascii="Times New Roman" w:hAnsi="Times New Roman"/>
          <w:sz w:val="24"/>
          <w:szCs w:val="24"/>
          <w:lang w:val="sr-Cyrl-RS"/>
        </w:rPr>
        <w:t>с</w:t>
      </w:r>
      <w:r w:rsidR="005433B1" w:rsidRPr="00BC65BB">
        <w:rPr>
          <w:rFonts w:ascii="Times New Roman" w:hAnsi="Times New Roman"/>
          <w:sz w:val="24"/>
          <w:szCs w:val="24"/>
        </w:rPr>
        <w:t>пектора</w:t>
      </w:r>
      <w:r w:rsidR="00DF12D3" w:rsidRPr="00BC65BB">
        <w:rPr>
          <w:rFonts w:ascii="Times New Roman" w:hAnsi="Times New Roman"/>
          <w:sz w:val="24"/>
          <w:szCs w:val="24"/>
        </w:rPr>
        <w:t xml:space="preserve"> у вршењу надзора,</w:t>
      </w:r>
      <w:r w:rsidR="005433B1" w:rsidRPr="00BC65BB">
        <w:rPr>
          <w:rFonts w:ascii="Times New Roman" w:hAnsi="Times New Roman"/>
          <w:sz w:val="24"/>
          <w:szCs w:val="24"/>
        </w:rPr>
        <w:t xml:space="preserve"> </w:t>
      </w:r>
      <w:r w:rsidR="00DF12D3" w:rsidRPr="00BC65BB">
        <w:rPr>
          <w:rFonts w:ascii="Times New Roman" w:hAnsi="Times New Roman"/>
          <w:sz w:val="24"/>
          <w:szCs w:val="24"/>
        </w:rPr>
        <w:t>осим мера за које је овлашћен другим прописима</w:t>
      </w:r>
      <w:r w:rsidR="00D73790" w:rsidRPr="00BC65BB">
        <w:rPr>
          <w:rFonts w:ascii="Times New Roman" w:hAnsi="Times New Roman"/>
          <w:sz w:val="24"/>
          <w:szCs w:val="24"/>
        </w:rPr>
        <w:t>.</w:t>
      </w:r>
    </w:p>
    <w:p w:rsidR="000679B6" w:rsidRPr="00BC65BB" w:rsidRDefault="00C90BB8" w:rsidP="005E7491">
      <w:pPr>
        <w:tabs>
          <w:tab w:val="clear" w:pos="1080"/>
          <w:tab w:val="left" w:pos="1152"/>
        </w:tabs>
        <w:rPr>
          <w:rFonts w:ascii="Times New Roman" w:hAnsi="Times New Roman"/>
          <w:sz w:val="24"/>
          <w:szCs w:val="24"/>
        </w:rPr>
      </w:pPr>
      <w:r w:rsidRPr="00BC65BB">
        <w:rPr>
          <w:rFonts w:ascii="Times New Roman" w:hAnsi="Times New Roman"/>
          <w:sz w:val="24"/>
          <w:szCs w:val="24"/>
        </w:rPr>
        <w:t>Чл. 39. и 40. прописују поступање са производима који представљају ризик, као и поступање са усаглашеним производима који представљају ризик.</w:t>
      </w:r>
    </w:p>
    <w:p w:rsidR="000679B6" w:rsidRPr="00BC65BB" w:rsidRDefault="000679B6" w:rsidP="005E7491">
      <w:pPr>
        <w:tabs>
          <w:tab w:val="clear" w:pos="1080"/>
          <w:tab w:val="left" w:pos="1152"/>
        </w:tabs>
        <w:rPr>
          <w:rFonts w:ascii="Times New Roman" w:hAnsi="Times New Roman"/>
          <w:sz w:val="24"/>
          <w:szCs w:val="24"/>
        </w:rPr>
      </w:pPr>
      <w:r w:rsidRPr="00BC65BB">
        <w:rPr>
          <w:rFonts w:ascii="Times New Roman" w:hAnsi="Times New Roman"/>
          <w:sz w:val="24"/>
          <w:szCs w:val="24"/>
        </w:rPr>
        <w:t>Члан 41. утврђује формалну неусаглашеност производа</w:t>
      </w:r>
      <w:r w:rsidR="00B37704" w:rsidRPr="00BC65BB">
        <w:rPr>
          <w:rFonts w:ascii="Times New Roman" w:hAnsi="Times New Roman"/>
          <w:sz w:val="24"/>
          <w:szCs w:val="24"/>
        </w:rPr>
        <w:t>.</w:t>
      </w:r>
    </w:p>
    <w:p w:rsidR="00C90BB8" w:rsidRPr="00BC65BB" w:rsidRDefault="000679B6" w:rsidP="005E7491">
      <w:pPr>
        <w:tabs>
          <w:tab w:val="clear" w:pos="1080"/>
          <w:tab w:val="left" w:pos="1152"/>
        </w:tabs>
        <w:rPr>
          <w:rFonts w:ascii="Times New Roman" w:hAnsi="Times New Roman"/>
          <w:sz w:val="24"/>
          <w:szCs w:val="24"/>
        </w:rPr>
      </w:pPr>
      <w:r w:rsidRPr="00BC65BB">
        <w:rPr>
          <w:rFonts w:ascii="Times New Roman" w:hAnsi="Times New Roman"/>
          <w:sz w:val="24"/>
          <w:szCs w:val="24"/>
        </w:rPr>
        <w:t>Члан 42. прописује</w:t>
      </w:r>
      <w:r w:rsidR="00BE2F81" w:rsidRPr="00BC65BB">
        <w:rPr>
          <w:rFonts w:ascii="Times New Roman" w:hAnsi="Times New Roman"/>
          <w:sz w:val="24"/>
          <w:szCs w:val="24"/>
        </w:rPr>
        <w:t>,</w:t>
      </w:r>
      <w:r w:rsidRPr="00BC65BB">
        <w:rPr>
          <w:rFonts w:ascii="Times New Roman" w:hAnsi="Times New Roman"/>
          <w:sz w:val="24"/>
          <w:szCs w:val="24"/>
        </w:rPr>
        <w:t xml:space="preserve"> </w:t>
      </w:r>
      <w:r w:rsidR="00405656" w:rsidRPr="00BC65BB">
        <w:rPr>
          <w:rFonts w:ascii="Times New Roman" w:hAnsi="Times New Roman"/>
          <w:sz w:val="24"/>
          <w:szCs w:val="24"/>
        </w:rPr>
        <w:t xml:space="preserve">изузетно од одредаба чл. 39. до 41. </w:t>
      </w:r>
      <w:r w:rsidR="00BC65BB">
        <w:rPr>
          <w:rFonts w:ascii="Times New Roman" w:hAnsi="Times New Roman"/>
          <w:sz w:val="24"/>
          <w:szCs w:val="24"/>
        </w:rPr>
        <w:t>Предлог</w:t>
      </w:r>
      <w:r w:rsidR="00405656" w:rsidRPr="00BC65BB">
        <w:rPr>
          <w:rFonts w:ascii="Times New Roman" w:hAnsi="Times New Roman"/>
          <w:sz w:val="24"/>
          <w:szCs w:val="24"/>
        </w:rPr>
        <w:t xml:space="preserve">а закона, </w:t>
      </w:r>
      <w:r w:rsidRPr="00BC65BB">
        <w:rPr>
          <w:rFonts w:ascii="Times New Roman" w:hAnsi="Times New Roman"/>
          <w:sz w:val="24"/>
          <w:szCs w:val="24"/>
        </w:rPr>
        <w:t>предузимање одговарајућ</w:t>
      </w:r>
      <w:r w:rsidR="00B37704" w:rsidRPr="00BC65BB">
        <w:rPr>
          <w:rFonts w:ascii="Times New Roman" w:hAnsi="Times New Roman"/>
          <w:sz w:val="24"/>
          <w:szCs w:val="24"/>
        </w:rPr>
        <w:t>е</w:t>
      </w:r>
      <w:r w:rsidRPr="00BC65BB">
        <w:rPr>
          <w:rFonts w:ascii="Times New Roman" w:hAnsi="Times New Roman"/>
          <w:sz w:val="24"/>
          <w:szCs w:val="24"/>
        </w:rPr>
        <w:t xml:space="preserve"> мер</w:t>
      </w:r>
      <w:r w:rsidR="00B37704" w:rsidRPr="00BC65BB">
        <w:rPr>
          <w:rFonts w:ascii="Times New Roman" w:hAnsi="Times New Roman"/>
          <w:sz w:val="24"/>
          <w:szCs w:val="24"/>
        </w:rPr>
        <w:t>е</w:t>
      </w:r>
      <w:r w:rsidRPr="00BC65BB">
        <w:rPr>
          <w:rFonts w:ascii="Times New Roman" w:hAnsi="Times New Roman"/>
          <w:sz w:val="24"/>
          <w:szCs w:val="24"/>
        </w:rPr>
        <w:t xml:space="preserve"> од стране надлежног инспектора, за ограничавање или забрану испоруке производа на тржишту, повлачење или опозив производа, без претходног налагања корективних радњи, за производе за које утврди да представљају озбиљан ризик у складу са законом којим се уређује тржишни надзор.</w:t>
      </w:r>
      <w:r w:rsidR="00C90BB8" w:rsidRPr="00BC65BB">
        <w:rPr>
          <w:rFonts w:ascii="Times New Roman" w:hAnsi="Times New Roman"/>
          <w:sz w:val="24"/>
          <w:szCs w:val="24"/>
        </w:rPr>
        <w:t xml:space="preserve"> </w:t>
      </w:r>
    </w:p>
    <w:p w:rsidR="00B37704" w:rsidRPr="00BC65BB" w:rsidRDefault="00B37704" w:rsidP="005E7491">
      <w:pPr>
        <w:tabs>
          <w:tab w:val="clear" w:pos="1080"/>
          <w:tab w:val="left" w:pos="1152"/>
        </w:tabs>
        <w:rPr>
          <w:rFonts w:ascii="Times New Roman" w:hAnsi="Times New Roman"/>
          <w:sz w:val="24"/>
          <w:szCs w:val="24"/>
          <w:highlight w:val="yellow"/>
        </w:rPr>
      </w:pPr>
      <w:r w:rsidRPr="00BC65BB">
        <w:rPr>
          <w:rFonts w:ascii="Times New Roman" w:hAnsi="Times New Roman"/>
          <w:sz w:val="24"/>
          <w:szCs w:val="24"/>
        </w:rPr>
        <w:t>Члан 43. утврђује клаузулу о узајамном признавању</w:t>
      </w:r>
      <w:r w:rsidR="00FF0067" w:rsidRPr="00BC65BB">
        <w:rPr>
          <w:rFonts w:ascii="Times New Roman" w:hAnsi="Times New Roman"/>
          <w:sz w:val="24"/>
          <w:szCs w:val="24"/>
        </w:rPr>
        <w:t>.</w:t>
      </w:r>
    </w:p>
    <w:p w:rsidR="00B37704" w:rsidRPr="00BC65BB" w:rsidRDefault="005E7491" w:rsidP="005E7491">
      <w:pPr>
        <w:tabs>
          <w:tab w:val="clear" w:pos="1080"/>
          <w:tab w:val="left" w:pos="1152"/>
        </w:tabs>
        <w:rPr>
          <w:rFonts w:ascii="Times New Roman" w:hAnsi="Times New Roman"/>
          <w:sz w:val="24"/>
          <w:szCs w:val="24"/>
        </w:rPr>
      </w:pPr>
      <w:r w:rsidRPr="00BC65BB">
        <w:rPr>
          <w:rFonts w:ascii="Times New Roman" w:hAnsi="Times New Roman"/>
          <w:sz w:val="24"/>
          <w:szCs w:val="24"/>
        </w:rPr>
        <w:t xml:space="preserve">Чл. </w:t>
      </w:r>
      <w:r w:rsidR="00C90BB8" w:rsidRPr="00BC65BB">
        <w:rPr>
          <w:rFonts w:ascii="Times New Roman" w:hAnsi="Times New Roman"/>
          <w:sz w:val="24"/>
          <w:szCs w:val="24"/>
        </w:rPr>
        <w:t>44</w:t>
      </w:r>
      <w:r w:rsidRPr="00BC65BB">
        <w:rPr>
          <w:rFonts w:ascii="Times New Roman" w:hAnsi="Times New Roman"/>
          <w:sz w:val="24"/>
          <w:szCs w:val="24"/>
        </w:rPr>
        <w:t>. до 4</w:t>
      </w:r>
      <w:r w:rsidR="00C90BB8" w:rsidRPr="00BC65BB">
        <w:rPr>
          <w:rFonts w:ascii="Times New Roman" w:hAnsi="Times New Roman"/>
          <w:sz w:val="24"/>
          <w:szCs w:val="24"/>
        </w:rPr>
        <w:t>7</w:t>
      </w:r>
      <w:r w:rsidRPr="00BC65BB">
        <w:rPr>
          <w:rFonts w:ascii="Times New Roman" w:hAnsi="Times New Roman"/>
          <w:sz w:val="24"/>
          <w:szCs w:val="24"/>
        </w:rPr>
        <w:t>. прописане су казнене одредбе и то за прекршаје, а висина казни је сразмерна тежини опасности коју производ може представљати.</w:t>
      </w:r>
    </w:p>
    <w:p w:rsidR="005E7491" w:rsidRPr="00BC65BB" w:rsidRDefault="00B37704" w:rsidP="005E7491">
      <w:pPr>
        <w:tabs>
          <w:tab w:val="clear" w:pos="1080"/>
          <w:tab w:val="left" w:pos="1152"/>
        </w:tabs>
        <w:rPr>
          <w:rFonts w:ascii="Times New Roman" w:hAnsi="Times New Roman"/>
          <w:sz w:val="24"/>
          <w:szCs w:val="24"/>
        </w:rPr>
      </w:pPr>
      <w:r w:rsidRPr="00BC65BB">
        <w:rPr>
          <w:rFonts w:ascii="Times New Roman" w:hAnsi="Times New Roman"/>
          <w:sz w:val="24"/>
          <w:szCs w:val="24"/>
        </w:rPr>
        <w:t xml:space="preserve">Члан 48. прописује да </w:t>
      </w:r>
      <w:r w:rsidR="0021045C" w:rsidRPr="00BC65BB">
        <w:rPr>
          <w:rFonts w:ascii="Times New Roman" w:hAnsi="Times New Roman"/>
          <w:sz w:val="24"/>
          <w:szCs w:val="24"/>
        </w:rPr>
        <w:t>надлежни инспектор</w:t>
      </w:r>
      <w:r w:rsidRPr="00BC65BB">
        <w:rPr>
          <w:rFonts w:ascii="Times New Roman" w:hAnsi="Times New Roman"/>
          <w:sz w:val="24"/>
          <w:szCs w:val="24"/>
        </w:rPr>
        <w:t xml:space="preserve"> </w:t>
      </w:r>
      <w:r w:rsidR="0021045C" w:rsidRPr="00BC65BB">
        <w:rPr>
          <w:rFonts w:ascii="Times New Roman" w:hAnsi="Times New Roman"/>
          <w:sz w:val="24"/>
          <w:szCs w:val="24"/>
        </w:rPr>
        <w:t xml:space="preserve">неће </w:t>
      </w:r>
      <w:r w:rsidR="001404A5" w:rsidRPr="00BC65BB">
        <w:rPr>
          <w:rFonts w:ascii="Times New Roman" w:hAnsi="Times New Roman"/>
          <w:sz w:val="24"/>
          <w:szCs w:val="24"/>
        </w:rPr>
        <w:t xml:space="preserve">поднети захтев за покретање прекршајног поступка </w:t>
      </w:r>
      <w:r w:rsidRPr="00BC65BB">
        <w:rPr>
          <w:rFonts w:ascii="Times New Roman" w:hAnsi="Times New Roman"/>
          <w:sz w:val="24"/>
          <w:szCs w:val="24"/>
        </w:rPr>
        <w:t xml:space="preserve">против испоручиоца за кога је утврђено да је први пут испоручио на тржиште формално неусаглашен производ, под условом да је неусаглашеност </w:t>
      </w:r>
      <w:r w:rsidR="00E57A3F" w:rsidRPr="00BC65BB">
        <w:rPr>
          <w:rFonts w:ascii="Times New Roman" w:hAnsi="Times New Roman"/>
          <w:sz w:val="24"/>
          <w:szCs w:val="24"/>
        </w:rPr>
        <w:t xml:space="preserve">отклоњена </w:t>
      </w:r>
      <w:r w:rsidRPr="00BC65BB">
        <w:rPr>
          <w:rFonts w:ascii="Times New Roman" w:hAnsi="Times New Roman"/>
          <w:sz w:val="24"/>
          <w:szCs w:val="24"/>
        </w:rPr>
        <w:t>у року који је одредио надлежни инспектор.</w:t>
      </w:r>
      <w:r w:rsidR="005E7491" w:rsidRPr="00BC65BB">
        <w:rPr>
          <w:rFonts w:ascii="Times New Roman" w:hAnsi="Times New Roman"/>
          <w:sz w:val="24"/>
          <w:szCs w:val="24"/>
        </w:rPr>
        <w:t xml:space="preserve"> </w:t>
      </w:r>
    </w:p>
    <w:p w:rsidR="00F36380" w:rsidRPr="00BC65BB" w:rsidRDefault="00F36380" w:rsidP="005E7491">
      <w:pPr>
        <w:tabs>
          <w:tab w:val="clear" w:pos="1080"/>
          <w:tab w:val="left" w:pos="1152"/>
        </w:tabs>
        <w:rPr>
          <w:rFonts w:ascii="Times New Roman" w:hAnsi="Times New Roman"/>
          <w:color w:val="00B0F0"/>
          <w:sz w:val="24"/>
          <w:szCs w:val="24"/>
        </w:rPr>
      </w:pPr>
      <w:r w:rsidRPr="00BC65BB">
        <w:rPr>
          <w:rFonts w:ascii="Times New Roman" w:hAnsi="Times New Roman"/>
          <w:color w:val="000000" w:themeColor="text1"/>
          <w:sz w:val="24"/>
          <w:szCs w:val="24"/>
        </w:rPr>
        <w:t xml:space="preserve">Члан 49. </w:t>
      </w:r>
      <w:r w:rsidR="007D5D27" w:rsidRPr="00BC65BB">
        <w:rPr>
          <w:rFonts w:ascii="Times New Roman" w:hAnsi="Times New Roman"/>
          <w:sz w:val="24"/>
          <w:szCs w:val="24"/>
        </w:rPr>
        <w:t xml:space="preserve">прописује поступање </w:t>
      </w:r>
      <w:r w:rsidR="00AB4E01" w:rsidRPr="00BC65BB">
        <w:rPr>
          <w:rFonts w:ascii="Times New Roman" w:hAnsi="Times New Roman"/>
          <w:color w:val="000000" w:themeColor="text1"/>
          <w:sz w:val="24"/>
          <w:szCs w:val="24"/>
        </w:rPr>
        <w:t>уколико је утврђена неусаглашеност производа, која може да има последице и из</w:t>
      </w:r>
      <w:r w:rsidR="007D5D27" w:rsidRPr="00BC65BB">
        <w:rPr>
          <w:rFonts w:ascii="Times New Roman" w:hAnsi="Times New Roman"/>
          <w:color w:val="000000" w:themeColor="text1"/>
          <w:sz w:val="24"/>
          <w:szCs w:val="24"/>
        </w:rPr>
        <w:t>ван територије Републике Србије.</w:t>
      </w:r>
      <w:r w:rsidR="00AB4E01" w:rsidRPr="00BC65BB">
        <w:rPr>
          <w:rFonts w:ascii="Times New Roman" w:hAnsi="Times New Roman"/>
          <w:color w:val="00B0F0"/>
          <w:sz w:val="24"/>
          <w:szCs w:val="24"/>
        </w:rPr>
        <w:t xml:space="preserve"> </w:t>
      </w:r>
    </w:p>
    <w:p w:rsidR="00AB4E01" w:rsidRPr="00BC65BB" w:rsidRDefault="005E7491" w:rsidP="00791041">
      <w:pPr>
        <w:pStyle w:val="1tekst"/>
        <w:tabs>
          <w:tab w:val="left" w:pos="1080"/>
          <w:tab w:val="left" w:pos="1152"/>
        </w:tabs>
        <w:spacing w:before="0" w:beforeAutospacing="0" w:after="0" w:afterAutospacing="0"/>
        <w:ind w:firstLine="720"/>
        <w:rPr>
          <w:rFonts w:ascii="Times New Roman" w:hAnsi="Times New Roman" w:cs="Times New Roman"/>
          <w:sz w:val="24"/>
          <w:szCs w:val="24"/>
          <w:lang w:val="sr-Cyrl-CS"/>
        </w:rPr>
      </w:pPr>
      <w:r w:rsidRPr="00BC65BB">
        <w:rPr>
          <w:rFonts w:ascii="Times New Roman" w:hAnsi="Times New Roman"/>
          <w:sz w:val="24"/>
          <w:szCs w:val="24"/>
          <w:lang w:val="sr-Cyrl-CS"/>
        </w:rPr>
        <w:t xml:space="preserve">Чл. </w:t>
      </w:r>
      <w:r w:rsidR="00F36380" w:rsidRPr="00BC65BB">
        <w:rPr>
          <w:rFonts w:ascii="Times New Roman" w:hAnsi="Times New Roman"/>
          <w:sz w:val="24"/>
          <w:szCs w:val="24"/>
          <w:lang w:val="sr-Cyrl-CS"/>
        </w:rPr>
        <w:t>50</w:t>
      </w:r>
      <w:r w:rsidR="00BC65BB">
        <w:rPr>
          <w:rFonts w:ascii="Times New Roman" w:hAnsi="Times New Roman"/>
          <w:sz w:val="24"/>
          <w:szCs w:val="24"/>
          <w:lang w:val="sr-Cyrl-CS"/>
        </w:rPr>
        <w:t>-</w:t>
      </w:r>
      <w:r w:rsidR="006958E4" w:rsidRPr="00BC65BB">
        <w:rPr>
          <w:rFonts w:ascii="Times New Roman" w:hAnsi="Times New Roman"/>
          <w:sz w:val="24"/>
          <w:szCs w:val="24"/>
          <w:lang w:val="sr-Cyrl-CS"/>
        </w:rPr>
        <w:t>5</w:t>
      </w:r>
      <w:r w:rsidR="00E91588" w:rsidRPr="00BC65BB">
        <w:rPr>
          <w:rFonts w:ascii="Times New Roman" w:hAnsi="Times New Roman"/>
          <w:sz w:val="24"/>
          <w:szCs w:val="24"/>
          <w:lang w:val="sr-Cyrl-CS"/>
        </w:rPr>
        <w:t>6</w:t>
      </w:r>
      <w:r w:rsidRPr="00BC65BB">
        <w:rPr>
          <w:rFonts w:ascii="Times New Roman" w:hAnsi="Times New Roman"/>
          <w:sz w:val="24"/>
          <w:szCs w:val="24"/>
          <w:lang w:val="sr-Cyrl-CS"/>
        </w:rPr>
        <w:t xml:space="preserve">. садрже прелазне и завршне одредбе. </w:t>
      </w:r>
      <w:r w:rsidR="00791041" w:rsidRPr="00BC65BB">
        <w:rPr>
          <w:rFonts w:ascii="Times New Roman" w:hAnsi="Times New Roman"/>
          <w:sz w:val="24"/>
          <w:szCs w:val="24"/>
          <w:lang w:val="sr-Cyrl-CS"/>
        </w:rPr>
        <w:t>П</w:t>
      </w:r>
      <w:r w:rsidR="00C52D61" w:rsidRPr="00BC65BB">
        <w:rPr>
          <w:rFonts w:ascii="Times New Roman" w:hAnsi="Times New Roman"/>
          <w:sz w:val="24"/>
          <w:szCs w:val="24"/>
          <w:lang w:val="sr-Cyrl-CS"/>
        </w:rPr>
        <w:t>рописа</w:t>
      </w:r>
      <w:r w:rsidR="00791041" w:rsidRPr="00BC65BB">
        <w:rPr>
          <w:rFonts w:ascii="Times New Roman" w:hAnsi="Times New Roman"/>
          <w:sz w:val="24"/>
          <w:szCs w:val="24"/>
          <w:lang w:val="sr-Cyrl-CS"/>
        </w:rPr>
        <w:t xml:space="preserve">но је да се </w:t>
      </w:r>
      <w:r w:rsidR="00791041" w:rsidRPr="00BC65BB">
        <w:rPr>
          <w:rFonts w:ascii="Times New Roman" w:hAnsi="Times New Roman" w:cs="Times New Roman"/>
          <w:sz w:val="24"/>
          <w:szCs w:val="24"/>
          <w:lang w:val="sr-Cyrl-CS"/>
        </w:rPr>
        <w:t xml:space="preserve">до доношења техничких и других прописа на основу овог закона, односно других закона, примењују технички и други прописи који су донети на основу Закона о техничким захтевима за производе и оцењивању усаглашености („Службени гласник РС”, број 36/09). </w:t>
      </w:r>
      <w:r w:rsidR="009D3644" w:rsidRPr="00BC65BB">
        <w:rPr>
          <w:rFonts w:ascii="Times New Roman" w:hAnsi="Times New Roman"/>
          <w:sz w:val="24"/>
          <w:szCs w:val="24"/>
          <w:lang w:val="sr-Cyrl-CS"/>
        </w:rPr>
        <w:t xml:space="preserve">Предвиђено је и </w:t>
      </w:r>
      <w:r w:rsidR="003A1E79" w:rsidRPr="00BC65BB">
        <w:rPr>
          <w:rFonts w:ascii="Times New Roman" w:hAnsi="Times New Roman"/>
          <w:sz w:val="24"/>
          <w:szCs w:val="24"/>
          <w:lang w:val="sr-Cyrl-CS"/>
        </w:rPr>
        <w:t xml:space="preserve">да </w:t>
      </w:r>
      <w:r w:rsidR="002A066C" w:rsidRPr="00BC65BB">
        <w:rPr>
          <w:rFonts w:ascii="Times New Roman" w:hAnsi="Times New Roman"/>
          <w:sz w:val="24"/>
          <w:szCs w:val="24"/>
          <w:lang w:val="sr-Cyrl-CS"/>
        </w:rPr>
        <w:t xml:space="preserve">тела за оцењивање усаглашености </w:t>
      </w:r>
      <w:r w:rsidR="00C52D61" w:rsidRPr="00BC65BB">
        <w:rPr>
          <w:rFonts w:ascii="Times New Roman" w:hAnsi="Times New Roman"/>
          <w:sz w:val="24"/>
          <w:szCs w:val="24"/>
          <w:lang w:val="sr-Cyrl-CS"/>
        </w:rPr>
        <w:t xml:space="preserve">која су </w:t>
      </w:r>
      <w:r w:rsidR="00065292" w:rsidRPr="00BC65BB">
        <w:rPr>
          <w:rFonts w:ascii="Times New Roman" w:hAnsi="Times New Roman"/>
          <w:sz w:val="24"/>
          <w:szCs w:val="24"/>
          <w:lang w:val="sr-Cyrl-CS"/>
        </w:rPr>
        <w:t xml:space="preserve">именована, </w:t>
      </w:r>
      <w:r w:rsidR="003A1E79" w:rsidRPr="00BC65BB">
        <w:rPr>
          <w:rFonts w:ascii="Times New Roman" w:hAnsi="Times New Roman"/>
          <w:sz w:val="24"/>
          <w:szCs w:val="24"/>
          <w:lang w:val="sr-Cyrl-CS"/>
        </w:rPr>
        <w:t xml:space="preserve">овлашћена, односно акредитована </w:t>
      </w:r>
      <w:r w:rsidR="00816865" w:rsidRPr="00BC65BB">
        <w:rPr>
          <w:rFonts w:ascii="Times New Roman" w:hAnsi="Times New Roman"/>
          <w:sz w:val="24"/>
          <w:szCs w:val="24"/>
          <w:lang w:val="sr-Cyrl-CS"/>
        </w:rPr>
        <w:t xml:space="preserve">до </w:t>
      </w:r>
      <w:r w:rsidR="002A066C" w:rsidRPr="00BC65BB">
        <w:rPr>
          <w:rFonts w:ascii="Times New Roman" w:hAnsi="Times New Roman"/>
          <w:sz w:val="24"/>
          <w:szCs w:val="24"/>
          <w:lang w:val="sr-Cyrl-CS"/>
        </w:rPr>
        <w:t>дана ступања на снагу овог закона</w:t>
      </w:r>
      <w:r w:rsidR="003A1E79" w:rsidRPr="00BC65BB">
        <w:rPr>
          <w:rFonts w:ascii="Times New Roman" w:hAnsi="Times New Roman"/>
          <w:sz w:val="24"/>
          <w:szCs w:val="24"/>
          <w:lang w:val="sr-Cyrl-CS"/>
        </w:rPr>
        <w:t xml:space="preserve">, настављају са радом до доношења техничких прописа, </w:t>
      </w:r>
      <w:r w:rsidR="005833C7" w:rsidRPr="00BC65BB">
        <w:rPr>
          <w:rFonts w:ascii="Times New Roman" w:hAnsi="Times New Roman" w:cs="Times New Roman"/>
          <w:sz w:val="24"/>
          <w:szCs w:val="24"/>
          <w:lang w:val="sr-Cyrl-CS"/>
        </w:rPr>
        <w:t>којима се утврђују захтеви које морају да испуне именована тела за оцењивање усаглашености у складу са овим законом, односно до доношења прописа из члана 15. овог закона</w:t>
      </w:r>
      <w:r w:rsidR="003A1E79" w:rsidRPr="00BC65BB">
        <w:rPr>
          <w:rFonts w:ascii="Times New Roman" w:hAnsi="Times New Roman"/>
          <w:sz w:val="24"/>
          <w:szCs w:val="24"/>
          <w:lang w:val="sr-Cyrl-CS"/>
        </w:rPr>
        <w:t>. Прописује се и рок Влади, за доношење свих потребних подзаконских аката за спровођење овог закона, као и период важења раније донетих подзаконских аката. Овим одредбама такође је установљено да</w:t>
      </w:r>
      <w:r w:rsidR="00AF0B68" w:rsidRPr="00BC65BB">
        <w:rPr>
          <w:rFonts w:ascii="Times New Roman" w:hAnsi="Times New Roman"/>
          <w:sz w:val="24"/>
          <w:szCs w:val="24"/>
          <w:lang w:val="sr-Cyrl-CS"/>
        </w:rPr>
        <w:t xml:space="preserve"> даном ступања на снагу овог закона</w:t>
      </w:r>
      <w:r w:rsidR="003A1E79" w:rsidRPr="00BC65BB">
        <w:rPr>
          <w:rFonts w:ascii="Times New Roman" w:hAnsi="Times New Roman"/>
          <w:sz w:val="24"/>
          <w:szCs w:val="24"/>
          <w:lang w:val="sr-Cyrl-CS"/>
        </w:rPr>
        <w:t xml:space="preserve"> престаје да важи Закон о техничким захтевима за производе и оцењивању усаглашености </w:t>
      </w:r>
      <w:r w:rsidR="00F00576" w:rsidRPr="00BC65BB">
        <w:rPr>
          <w:rFonts w:ascii="Times New Roman" w:hAnsi="Times New Roman"/>
          <w:sz w:val="24"/>
          <w:szCs w:val="24"/>
          <w:lang w:val="sr-Cyrl-CS"/>
        </w:rPr>
        <w:t>(</w:t>
      </w:r>
      <w:r w:rsidR="00BC65BB">
        <w:rPr>
          <w:rFonts w:ascii="Times New Roman" w:hAnsi="Times New Roman"/>
          <w:sz w:val="24"/>
          <w:szCs w:val="24"/>
          <w:lang w:val="sr-Cyrl-CS"/>
        </w:rPr>
        <w:t>„</w:t>
      </w:r>
      <w:r w:rsidR="00F00576" w:rsidRPr="00BC65BB">
        <w:rPr>
          <w:rFonts w:ascii="Times New Roman" w:hAnsi="Times New Roman"/>
          <w:sz w:val="24"/>
          <w:szCs w:val="24"/>
          <w:lang w:val="sr-Cyrl-CS"/>
        </w:rPr>
        <w:t>Службени гласник</w:t>
      </w:r>
      <w:r w:rsidR="003A1E79" w:rsidRPr="00BC65BB">
        <w:rPr>
          <w:rFonts w:ascii="Times New Roman" w:hAnsi="Times New Roman"/>
          <w:sz w:val="24"/>
          <w:szCs w:val="24"/>
          <w:lang w:val="sr-Cyrl-CS"/>
        </w:rPr>
        <w:t xml:space="preserve"> РС</w:t>
      </w:r>
      <w:r w:rsidR="00BC65BB">
        <w:rPr>
          <w:rFonts w:ascii="Times New Roman" w:hAnsi="Times New Roman"/>
          <w:sz w:val="24"/>
          <w:szCs w:val="24"/>
          <w:lang w:val="sr-Cyrl-CS"/>
        </w:rPr>
        <w:t>”</w:t>
      </w:r>
      <w:r w:rsidR="003A1E79" w:rsidRPr="00BC65BB">
        <w:rPr>
          <w:rFonts w:ascii="Times New Roman" w:hAnsi="Times New Roman"/>
          <w:sz w:val="24"/>
          <w:szCs w:val="24"/>
          <w:lang w:val="sr-Cyrl-CS"/>
        </w:rPr>
        <w:t>, број 36/09)</w:t>
      </w:r>
      <w:r w:rsidR="00AB4E01" w:rsidRPr="00BC65BB">
        <w:rPr>
          <w:rFonts w:ascii="Times New Roman" w:hAnsi="Times New Roman"/>
          <w:sz w:val="24"/>
          <w:szCs w:val="24"/>
          <w:lang w:val="sr-Cyrl-CS"/>
        </w:rPr>
        <w:t xml:space="preserve">, као и </w:t>
      </w:r>
      <w:r w:rsidR="00AB4E01" w:rsidRPr="00BC65BB">
        <w:rPr>
          <w:rFonts w:ascii="Times New Roman" w:hAnsi="Times New Roman" w:cs="Times New Roman"/>
          <w:sz w:val="24"/>
          <w:szCs w:val="24"/>
          <w:lang w:val="sr-Cyrl-CS"/>
        </w:rPr>
        <w:t>Правилник о садржини обрасца на коме се објављује списак српских стандарда на које се позива технички пропис („Службени гласник РС”, бр. 110/09 и 14/12).</w:t>
      </w:r>
    </w:p>
    <w:p w:rsidR="00287382" w:rsidRPr="00BC65BB" w:rsidRDefault="00287382" w:rsidP="00287382">
      <w:pPr>
        <w:pStyle w:val="Clan"/>
        <w:tabs>
          <w:tab w:val="left" w:pos="1152"/>
        </w:tabs>
        <w:spacing w:before="0" w:after="0"/>
        <w:ind w:left="0" w:right="0" w:firstLine="720"/>
        <w:jc w:val="both"/>
        <w:rPr>
          <w:rFonts w:ascii="Times New Roman" w:hAnsi="Times New Roman"/>
          <w:b w:val="0"/>
          <w:sz w:val="24"/>
          <w:szCs w:val="24"/>
        </w:rPr>
      </w:pPr>
      <w:r w:rsidRPr="00BC65BB">
        <w:rPr>
          <w:rFonts w:ascii="Times New Roman" w:hAnsi="Times New Roman"/>
          <w:b w:val="0"/>
          <w:sz w:val="24"/>
          <w:szCs w:val="24"/>
        </w:rPr>
        <w:lastRenderedPageBreak/>
        <w:t>Чланом 57. прописано је</w:t>
      </w:r>
      <w:r w:rsidRPr="00BC65BB">
        <w:rPr>
          <w:rFonts w:ascii="Times New Roman" w:hAnsi="Times New Roman"/>
          <w:sz w:val="24"/>
          <w:szCs w:val="24"/>
        </w:rPr>
        <w:t xml:space="preserve"> </w:t>
      </w:r>
      <w:r w:rsidRPr="00BC65BB">
        <w:rPr>
          <w:rFonts w:ascii="Times New Roman" w:hAnsi="Times New Roman"/>
          <w:b w:val="0"/>
          <w:sz w:val="24"/>
          <w:szCs w:val="24"/>
        </w:rPr>
        <w:t xml:space="preserve">да закон ступа на снагу осмог дана од дана објављивања у „Службеном гласнику Републике Србије”. </w:t>
      </w:r>
    </w:p>
    <w:p w:rsidR="00BC65BB" w:rsidRPr="00BC65BB" w:rsidRDefault="00BC65BB" w:rsidP="00AB4E01">
      <w:pPr>
        <w:tabs>
          <w:tab w:val="clear" w:pos="1080"/>
          <w:tab w:val="left" w:pos="1152"/>
        </w:tabs>
        <w:ind w:firstLine="0"/>
        <w:rPr>
          <w:rFonts w:ascii="Times New Roman" w:hAnsi="Times New Roman"/>
          <w:sz w:val="24"/>
          <w:szCs w:val="24"/>
          <w:lang w:val="sr-Cyrl-RS"/>
        </w:rPr>
      </w:pPr>
    </w:p>
    <w:p w:rsidR="005E7491" w:rsidRPr="00BC65BB" w:rsidRDefault="005E7491" w:rsidP="005E7491">
      <w:pPr>
        <w:tabs>
          <w:tab w:val="clear" w:pos="1080"/>
          <w:tab w:val="left" w:pos="1152"/>
        </w:tabs>
        <w:autoSpaceDE w:val="0"/>
        <w:autoSpaceDN w:val="0"/>
        <w:adjustRightInd w:val="0"/>
        <w:rPr>
          <w:rFonts w:ascii="Times New Roman" w:hAnsi="Times New Roman"/>
          <w:bCs/>
          <w:sz w:val="24"/>
          <w:szCs w:val="24"/>
        </w:rPr>
      </w:pPr>
      <w:r w:rsidRPr="00BC65BB">
        <w:rPr>
          <w:rFonts w:ascii="Times New Roman" w:hAnsi="Times New Roman"/>
          <w:bCs/>
          <w:sz w:val="24"/>
          <w:szCs w:val="24"/>
        </w:rPr>
        <w:t>IV. ФИНАНСИЈСКА СРЕДСТВА ПОТРЕБНА ЗА СПРОВОЂЕЊЕ ОВОГ ЗАКОНА</w:t>
      </w:r>
    </w:p>
    <w:p w:rsidR="00F8210C" w:rsidRPr="00BC65BB" w:rsidRDefault="005E7491" w:rsidP="00AF3C76">
      <w:pPr>
        <w:tabs>
          <w:tab w:val="clear" w:pos="1080"/>
          <w:tab w:val="left" w:pos="1152"/>
        </w:tabs>
        <w:autoSpaceDE w:val="0"/>
        <w:autoSpaceDN w:val="0"/>
        <w:adjustRightInd w:val="0"/>
        <w:rPr>
          <w:rFonts w:ascii="Times New Roman" w:hAnsi="Times New Roman"/>
          <w:bCs/>
          <w:sz w:val="24"/>
          <w:szCs w:val="24"/>
        </w:rPr>
      </w:pPr>
      <w:r w:rsidRPr="00BC65BB">
        <w:rPr>
          <w:rFonts w:ascii="Times New Roman" w:hAnsi="Times New Roman"/>
          <w:bCs/>
          <w:sz w:val="24"/>
          <w:szCs w:val="24"/>
        </w:rPr>
        <w:t xml:space="preserve">За спровођење овог закона нису потребна додатна средства из буџета Републике Србије. </w:t>
      </w:r>
    </w:p>
    <w:sectPr w:rsidR="00F8210C" w:rsidRPr="00BC65BB" w:rsidSect="002E2B6B">
      <w:footerReference w:type="default" r:id="rId8"/>
      <w:pgSz w:w="11906" w:h="16838"/>
      <w:pgMar w:top="993"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827" w:rsidRDefault="002E2827" w:rsidP="002E2B6B">
      <w:pPr>
        <w:spacing w:after="0"/>
      </w:pPr>
      <w:r>
        <w:separator/>
      </w:r>
    </w:p>
  </w:endnote>
  <w:endnote w:type="continuationSeparator" w:id="0">
    <w:p w:rsidR="002E2827" w:rsidRDefault="002E2827" w:rsidP="002E2B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Ciril">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303411"/>
      <w:docPartObj>
        <w:docPartGallery w:val="Page Numbers (Bottom of Page)"/>
        <w:docPartUnique/>
      </w:docPartObj>
    </w:sdtPr>
    <w:sdtEndPr>
      <w:rPr>
        <w:noProof/>
      </w:rPr>
    </w:sdtEndPr>
    <w:sdtContent>
      <w:p w:rsidR="002E2B6B" w:rsidRDefault="002E2B6B">
        <w:pPr>
          <w:pStyle w:val="Footer"/>
          <w:jc w:val="right"/>
        </w:pPr>
        <w:r>
          <w:fldChar w:fldCharType="begin"/>
        </w:r>
        <w:r>
          <w:instrText xml:space="preserve"> PAGE   \* MERGEFORMAT </w:instrText>
        </w:r>
        <w:r>
          <w:fldChar w:fldCharType="separate"/>
        </w:r>
        <w:r w:rsidR="00B71FCF">
          <w:rPr>
            <w:noProof/>
          </w:rPr>
          <w:t>2</w:t>
        </w:r>
        <w:r>
          <w:rPr>
            <w:noProof/>
          </w:rPr>
          <w:fldChar w:fldCharType="end"/>
        </w:r>
      </w:p>
    </w:sdtContent>
  </w:sdt>
  <w:p w:rsidR="002E2B6B" w:rsidRDefault="002E2B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827" w:rsidRDefault="002E2827" w:rsidP="002E2B6B">
      <w:pPr>
        <w:spacing w:after="0"/>
      </w:pPr>
      <w:r>
        <w:separator/>
      </w:r>
    </w:p>
  </w:footnote>
  <w:footnote w:type="continuationSeparator" w:id="0">
    <w:p w:rsidR="002E2827" w:rsidRDefault="002E2827" w:rsidP="002E2B6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66D"/>
    <w:multiLevelType w:val="hybridMultilevel"/>
    <w:tmpl w:val="227C3A90"/>
    <w:lvl w:ilvl="0" w:tplc="43662F3A">
      <w:start w:val="1"/>
      <w:numFmt w:val="decimal"/>
      <w:lvlText w:val="%1)"/>
      <w:lvlJc w:val="left"/>
      <w:pPr>
        <w:ind w:left="840" w:hanging="360"/>
      </w:pPr>
      <w:rPr>
        <w:rFonts w:cs="Times New Roman" w:hint="default"/>
      </w:rPr>
    </w:lvl>
    <w:lvl w:ilvl="1" w:tplc="054813A4">
      <w:numFmt w:val="bullet"/>
      <w:lvlText w:val="-"/>
      <w:lvlJc w:val="left"/>
      <w:pPr>
        <w:tabs>
          <w:tab w:val="num" w:pos="1680"/>
        </w:tabs>
        <w:ind w:left="1680" w:hanging="360"/>
      </w:pPr>
      <w:rPr>
        <w:rFonts w:ascii="Arial" w:eastAsia="Times New Roman" w:hAnsi="Arial" w:hint="default"/>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 w15:restartNumberingAfterBreak="0">
    <w:nsid w:val="040E45DD"/>
    <w:multiLevelType w:val="hybridMultilevel"/>
    <w:tmpl w:val="AEB4B390"/>
    <w:lvl w:ilvl="0" w:tplc="D28608B6">
      <w:start w:val="1"/>
      <w:numFmt w:val="decimal"/>
      <w:lvlText w:val="%1)"/>
      <w:lvlJc w:val="left"/>
      <w:pPr>
        <w:ind w:left="757" w:hanging="360"/>
      </w:pPr>
      <w:rPr>
        <w:rFonts w:cs="Times New Roman" w:hint="default"/>
      </w:rPr>
    </w:lvl>
    <w:lvl w:ilvl="1" w:tplc="081A0019" w:tentative="1">
      <w:start w:val="1"/>
      <w:numFmt w:val="lowerLetter"/>
      <w:lvlText w:val="%2."/>
      <w:lvlJc w:val="left"/>
      <w:pPr>
        <w:ind w:left="1477" w:hanging="360"/>
      </w:pPr>
      <w:rPr>
        <w:rFonts w:cs="Times New Roman"/>
      </w:rPr>
    </w:lvl>
    <w:lvl w:ilvl="2" w:tplc="081A001B" w:tentative="1">
      <w:start w:val="1"/>
      <w:numFmt w:val="lowerRoman"/>
      <w:lvlText w:val="%3."/>
      <w:lvlJc w:val="right"/>
      <w:pPr>
        <w:ind w:left="2197" w:hanging="180"/>
      </w:pPr>
      <w:rPr>
        <w:rFonts w:cs="Times New Roman"/>
      </w:rPr>
    </w:lvl>
    <w:lvl w:ilvl="3" w:tplc="081A000F" w:tentative="1">
      <w:start w:val="1"/>
      <w:numFmt w:val="decimal"/>
      <w:lvlText w:val="%4."/>
      <w:lvlJc w:val="left"/>
      <w:pPr>
        <w:ind w:left="2917" w:hanging="360"/>
      </w:pPr>
      <w:rPr>
        <w:rFonts w:cs="Times New Roman"/>
      </w:rPr>
    </w:lvl>
    <w:lvl w:ilvl="4" w:tplc="081A0019" w:tentative="1">
      <w:start w:val="1"/>
      <w:numFmt w:val="lowerLetter"/>
      <w:lvlText w:val="%5."/>
      <w:lvlJc w:val="left"/>
      <w:pPr>
        <w:ind w:left="3637" w:hanging="360"/>
      </w:pPr>
      <w:rPr>
        <w:rFonts w:cs="Times New Roman"/>
      </w:rPr>
    </w:lvl>
    <w:lvl w:ilvl="5" w:tplc="081A001B" w:tentative="1">
      <w:start w:val="1"/>
      <w:numFmt w:val="lowerRoman"/>
      <w:lvlText w:val="%6."/>
      <w:lvlJc w:val="right"/>
      <w:pPr>
        <w:ind w:left="4357" w:hanging="180"/>
      </w:pPr>
      <w:rPr>
        <w:rFonts w:cs="Times New Roman"/>
      </w:rPr>
    </w:lvl>
    <w:lvl w:ilvl="6" w:tplc="081A000F" w:tentative="1">
      <w:start w:val="1"/>
      <w:numFmt w:val="decimal"/>
      <w:lvlText w:val="%7."/>
      <w:lvlJc w:val="left"/>
      <w:pPr>
        <w:ind w:left="5077" w:hanging="360"/>
      </w:pPr>
      <w:rPr>
        <w:rFonts w:cs="Times New Roman"/>
      </w:rPr>
    </w:lvl>
    <w:lvl w:ilvl="7" w:tplc="081A0019" w:tentative="1">
      <w:start w:val="1"/>
      <w:numFmt w:val="lowerLetter"/>
      <w:lvlText w:val="%8."/>
      <w:lvlJc w:val="left"/>
      <w:pPr>
        <w:ind w:left="5797" w:hanging="360"/>
      </w:pPr>
      <w:rPr>
        <w:rFonts w:cs="Times New Roman"/>
      </w:rPr>
    </w:lvl>
    <w:lvl w:ilvl="8" w:tplc="081A001B" w:tentative="1">
      <w:start w:val="1"/>
      <w:numFmt w:val="lowerRoman"/>
      <w:lvlText w:val="%9."/>
      <w:lvlJc w:val="right"/>
      <w:pPr>
        <w:ind w:left="6517" w:hanging="180"/>
      </w:pPr>
      <w:rPr>
        <w:rFonts w:cs="Times New Roman"/>
      </w:rPr>
    </w:lvl>
  </w:abstractNum>
  <w:abstractNum w:abstractNumId="2" w15:restartNumberingAfterBreak="0">
    <w:nsid w:val="05E42469"/>
    <w:multiLevelType w:val="hybridMultilevel"/>
    <w:tmpl w:val="F902737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07241E23"/>
    <w:multiLevelType w:val="hybridMultilevel"/>
    <w:tmpl w:val="C920849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CD576E"/>
    <w:multiLevelType w:val="hybridMultilevel"/>
    <w:tmpl w:val="B0B6D7FE"/>
    <w:lvl w:ilvl="0" w:tplc="DBBE8D6C">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 w15:restartNumberingAfterBreak="0">
    <w:nsid w:val="11AB0B3D"/>
    <w:multiLevelType w:val="hybridMultilevel"/>
    <w:tmpl w:val="4378B582"/>
    <w:lvl w:ilvl="0" w:tplc="269A61BE">
      <w:start w:val="1"/>
      <w:numFmt w:val="decimal"/>
      <w:lvlText w:val="%1)"/>
      <w:lvlJc w:val="left"/>
      <w:pPr>
        <w:tabs>
          <w:tab w:val="num" w:pos="510"/>
        </w:tabs>
        <w:ind w:left="510" w:hanging="360"/>
      </w:pPr>
      <w:rPr>
        <w:rFonts w:cs="Times New Roman" w:hint="default"/>
      </w:rPr>
    </w:lvl>
    <w:lvl w:ilvl="1" w:tplc="04090019" w:tentative="1">
      <w:start w:val="1"/>
      <w:numFmt w:val="lowerLetter"/>
      <w:lvlText w:val="%2."/>
      <w:lvlJc w:val="left"/>
      <w:pPr>
        <w:tabs>
          <w:tab w:val="num" w:pos="1230"/>
        </w:tabs>
        <w:ind w:left="1230" w:hanging="360"/>
      </w:pPr>
      <w:rPr>
        <w:rFonts w:cs="Times New Roman"/>
      </w:rPr>
    </w:lvl>
    <w:lvl w:ilvl="2" w:tplc="0409001B" w:tentative="1">
      <w:start w:val="1"/>
      <w:numFmt w:val="lowerRoman"/>
      <w:lvlText w:val="%3."/>
      <w:lvlJc w:val="right"/>
      <w:pPr>
        <w:tabs>
          <w:tab w:val="num" w:pos="1950"/>
        </w:tabs>
        <w:ind w:left="1950" w:hanging="180"/>
      </w:pPr>
      <w:rPr>
        <w:rFonts w:cs="Times New Roman"/>
      </w:rPr>
    </w:lvl>
    <w:lvl w:ilvl="3" w:tplc="0409000F" w:tentative="1">
      <w:start w:val="1"/>
      <w:numFmt w:val="decimal"/>
      <w:lvlText w:val="%4."/>
      <w:lvlJc w:val="left"/>
      <w:pPr>
        <w:tabs>
          <w:tab w:val="num" w:pos="2670"/>
        </w:tabs>
        <w:ind w:left="2670" w:hanging="360"/>
      </w:pPr>
      <w:rPr>
        <w:rFonts w:cs="Times New Roman"/>
      </w:rPr>
    </w:lvl>
    <w:lvl w:ilvl="4" w:tplc="04090019" w:tentative="1">
      <w:start w:val="1"/>
      <w:numFmt w:val="lowerLetter"/>
      <w:lvlText w:val="%5."/>
      <w:lvlJc w:val="left"/>
      <w:pPr>
        <w:tabs>
          <w:tab w:val="num" w:pos="3390"/>
        </w:tabs>
        <w:ind w:left="3390" w:hanging="360"/>
      </w:pPr>
      <w:rPr>
        <w:rFonts w:cs="Times New Roman"/>
      </w:rPr>
    </w:lvl>
    <w:lvl w:ilvl="5" w:tplc="0409001B" w:tentative="1">
      <w:start w:val="1"/>
      <w:numFmt w:val="lowerRoman"/>
      <w:lvlText w:val="%6."/>
      <w:lvlJc w:val="right"/>
      <w:pPr>
        <w:tabs>
          <w:tab w:val="num" w:pos="4110"/>
        </w:tabs>
        <w:ind w:left="4110" w:hanging="180"/>
      </w:pPr>
      <w:rPr>
        <w:rFonts w:cs="Times New Roman"/>
      </w:rPr>
    </w:lvl>
    <w:lvl w:ilvl="6" w:tplc="0409000F" w:tentative="1">
      <w:start w:val="1"/>
      <w:numFmt w:val="decimal"/>
      <w:lvlText w:val="%7."/>
      <w:lvlJc w:val="left"/>
      <w:pPr>
        <w:tabs>
          <w:tab w:val="num" w:pos="4830"/>
        </w:tabs>
        <w:ind w:left="4830" w:hanging="360"/>
      </w:pPr>
      <w:rPr>
        <w:rFonts w:cs="Times New Roman"/>
      </w:rPr>
    </w:lvl>
    <w:lvl w:ilvl="7" w:tplc="04090019" w:tentative="1">
      <w:start w:val="1"/>
      <w:numFmt w:val="lowerLetter"/>
      <w:lvlText w:val="%8."/>
      <w:lvlJc w:val="left"/>
      <w:pPr>
        <w:tabs>
          <w:tab w:val="num" w:pos="5550"/>
        </w:tabs>
        <w:ind w:left="5550" w:hanging="360"/>
      </w:pPr>
      <w:rPr>
        <w:rFonts w:cs="Times New Roman"/>
      </w:rPr>
    </w:lvl>
    <w:lvl w:ilvl="8" w:tplc="0409001B" w:tentative="1">
      <w:start w:val="1"/>
      <w:numFmt w:val="lowerRoman"/>
      <w:lvlText w:val="%9."/>
      <w:lvlJc w:val="right"/>
      <w:pPr>
        <w:tabs>
          <w:tab w:val="num" w:pos="6270"/>
        </w:tabs>
        <w:ind w:left="6270" w:hanging="180"/>
      </w:pPr>
      <w:rPr>
        <w:rFonts w:cs="Times New Roman"/>
      </w:rPr>
    </w:lvl>
  </w:abstractNum>
  <w:abstractNum w:abstractNumId="6" w15:restartNumberingAfterBreak="0">
    <w:nsid w:val="120F0FCB"/>
    <w:multiLevelType w:val="hybridMultilevel"/>
    <w:tmpl w:val="4434DF6C"/>
    <w:lvl w:ilvl="0" w:tplc="2784431E">
      <w:start w:val="1"/>
      <w:numFmt w:val="decimal"/>
      <w:lvlText w:val="%1)"/>
      <w:lvlJc w:val="left"/>
      <w:pPr>
        <w:ind w:left="360" w:hanging="360"/>
      </w:pPr>
      <w:rPr>
        <w:rFonts w:cs="Times New Roman" w:hint="default"/>
      </w:rPr>
    </w:lvl>
    <w:lvl w:ilvl="1" w:tplc="081A0019" w:tentative="1">
      <w:start w:val="1"/>
      <w:numFmt w:val="lowerLetter"/>
      <w:lvlText w:val="%2."/>
      <w:lvlJc w:val="left"/>
      <w:pPr>
        <w:ind w:left="1080" w:hanging="360"/>
      </w:pPr>
      <w:rPr>
        <w:rFonts w:cs="Times New Roman"/>
      </w:rPr>
    </w:lvl>
    <w:lvl w:ilvl="2" w:tplc="081A001B" w:tentative="1">
      <w:start w:val="1"/>
      <w:numFmt w:val="lowerRoman"/>
      <w:lvlText w:val="%3."/>
      <w:lvlJc w:val="right"/>
      <w:pPr>
        <w:ind w:left="1800" w:hanging="180"/>
      </w:pPr>
      <w:rPr>
        <w:rFonts w:cs="Times New Roman"/>
      </w:rPr>
    </w:lvl>
    <w:lvl w:ilvl="3" w:tplc="081A000F" w:tentative="1">
      <w:start w:val="1"/>
      <w:numFmt w:val="decimal"/>
      <w:lvlText w:val="%4."/>
      <w:lvlJc w:val="left"/>
      <w:pPr>
        <w:ind w:left="2520" w:hanging="360"/>
      </w:pPr>
      <w:rPr>
        <w:rFonts w:cs="Times New Roman"/>
      </w:rPr>
    </w:lvl>
    <w:lvl w:ilvl="4" w:tplc="081A0019" w:tentative="1">
      <w:start w:val="1"/>
      <w:numFmt w:val="lowerLetter"/>
      <w:lvlText w:val="%5."/>
      <w:lvlJc w:val="left"/>
      <w:pPr>
        <w:ind w:left="3240" w:hanging="360"/>
      </w:pPr>
      <w:rPr>
        <w:rFonts w:cs="Times New Roman"/>
      </w:rPr>
    </w:lvl>
    <w:lvl w:ilvl="5" w:tplc="081A001B" w:tentative="1">
      <w:start w:val="1"/>
      <w:numFmt w:val="lowerRoman"/>
      <w:lvlText w:val="%6."/>
      <w:lvlJc w:val="right"/>
      <w:pPr>
        <w:ind w:left="3960" w:hanging="180"/>
      </w:pPr>
      <w:rPr>
        <w:rFonts w:cs="Times New Roman"/>
      </w:rPr>
    </w:lvl>
    <w:lvl w:ilvl="6" w:tplc="081A000F" w:tentative="1">
      <w:start w:val="1"/>
      <w:numFmt w:val="decimal"/>
      <w:lvlText w:val="%7."/>
      <w:lvlJc w:val="left"/>
      <w:pPr>
        <w:ind w:left="4680" w:hanging="360"/>
      </w:pPr>
      <w:rPr>
        <w:rFonts w:cs="Times New Roman"/>
      </w:rPr>
    </w:lvl>
    <w:lvl w:ilvl="7" w:tplc="081A0019" w:tentative="1">
      <w:start w:val="1"/>
      <w:numFmt w:val="lowerLetter"/>
      <w:lvlText w:val="%8."/>
      <w:lvlJc w:val="left"/>
      <w:pPr>
        <w:ind w:left="5400" w:hanging="360"/>
      </w:pPr>
      <w:rPr>
        <w:rFonts w:cs="Times New Roman"/>
      </w:rPr>
    </w:lvl>
    <w:lvl w:ilvl="8" w:tplc="081A001B" w:tentative="1">
      <w:start w:val="1"/>
      <w:numFmt w:val="lowerRoman"/>
      <w:lvlText w:val="%9."/>
      <w:lvlJc w:val="right"/>
      <w:pPr>
        <w:ind w:left="6120" w:hanging="180"/>
      </w:pPr>
      <w:rPr>
        <w:rFonts w:cs="Times New Roman"/>
      </w:rPr>
    </w:lvl>
  </w:abstractNum>
  <w:abstractNum w:abstractNumId="7" w15:restartNumberingAfterBreak="0">
    <w:nsid w:val="14EF39B8"/>
    <w:multiLevelType w:val="hybridMultilevel"/>
    <w:tmpl w:val="F8C083B8"/>
    <w:lvl w:ilvl="0" w:tplc="04090011">
      <w:start w:val="1"/>
      <w:numFmt w:val="decimal"/>
      <w:lvlText w:val="%1)"/>
      <w:lvlJc w:val="left"/>
      <w:pPr>
        <w:tabs>
          <w:tab w:val="num" w:pos="960"/>
        </w:tabs>
        <w:ind w:left="960" w:hanging="360"/>
      </w:pPr>
      <w:rPr>
        <w:rFonts w:cs="Times New Roman"/>
      </w:rPr>
    </w:lvl>
    <w:lvl w:ilvl="1" w:tplc="04090019">
      <w:start w:val="1"/>
      <w:numFmt w:val="lowerLetter"/>
      <w:lvlText w:val="%2."/>
      <w:lvlJc w:val="left"/>
      <w:pPr>
        <w:tabs>
          <w:tab w:val="num" w:pos="1680"/>
        </w:tabs>
        <w:ind w:left="1680" w:hanging="360"/>
      </w:pPr>
      <w:rPr>
        <w:rFonts w:cs="Times New Roman"/>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8" w15:restartNumberingAfterBreak="0">
    <w:nsid w:val="15B042FE"/>
    <w:multiLevelType w:val="hybridMultilevel"/>
    <w:tmpl w:val="A34E6E62"/>
    <w:lvl w:ilvl="0" w:tplc="8998EFD4">
      <w:start w:val="1"/>
      <w:numFmt w:val="bullet"/>
      <w:lvlText w:val="-"/>
      <w:lvlJc w:val="left"/>
      <w:pPr>
        <w:tabs>
          <w:tab w:val="num" w:pos="528"/>
        </w:tabs>
        <w:ind w:left="528" w:hanging="288"/>
      </w:pPr>
      <w:rPr>
        <w:rFonts w:ascii="Times New Roman" w:eastAsia="Times New Roman" w:hAnsi="Times New Roman" w:hint="default"/>
      </w:rPr>
    </w:lvl>
    <w:lvl w:ilvl="1" w:tplc="04090003">
      <w:start w:val="1"/>
      <w:numFmt w:val="bullet"/>
      <w:lvlText w:val="o"/>
      <w:lvlJc w:val="left"/>
      <w:pPr>
        <w:tabs>
          <w:tab w:val="num" w:pos="1608"/>
        </w:tabs>
        <w:ind w:left="1608" w:hanging="360"/>
      </w:pPr>
      <w:rPr>
        <w:rFonts w:ascii="Courier New" w:hAnsi="Courier New" w:hint="default"/>
      </w:rPr>
    </w:lvl>
    <w:lvl w:ilvl="2" w:tplc="04090005" w:tentative="1">
      <w:start w:val="1"/>
      <w:numFmt w:val="bullet"/>
      <w:lvlText w:val=""/>
      <w:lvlJc w:val="left"/>
      <w:pPr>
        <w:tabs>
          <w:tab w:val="num" w:pos="2328"/>
        </w:tabs>
        <w:ind w:left="2328" w:hanging="360"/>
      </w:pPr>
      <w:rPr>
        <w:rFonts w:ascii="Wingdings" w:hAnsi="Wingdings" w:hint="default"/>
      </w:rPr>
    </w:lvl>
    <w:lvl w:ilvl="3" w:tplc="04090001" w:tentative="1">
      <w:start w:val="1"/>
      <w:numFmt w:val="bullet"/>
      <w:lvlText w:val=""/>
      <w:lvlJc w:val="left"/>
      <w:pPr>
        <w:tabs>
          <w:tab w:val="num" w:pos="3048"/>
        </w:tabs>
        <w:ind w:left="3048" w:hanging="360"/>
      </w:pPr>
      <w:rPr>
        <w:rFonts w:ascii="Symbol" w:hAnsi="Symbol" w:hint="default"/>
      </w:rPr>
    </w:lvl>
    <w:lvl w:ilvl="4" w:tplc="04090003" w:tentative="1">
      <w:start w:val="1"/>
      <w:numFmt w:val="bullet"/>
      <w:lvlText w:val="o"/>
      <w:lvlJc w:val="left"/>
      <w:pPr>
        <w:tabs>
          <w:tab w:val="num" w:pos="3768"/>
        </w:tabs>
        <w:ind w:left="3768" w:hanging="360"/>
      </w:pPr>
      <w:rPr>
        <w:rFonts w:ascii="Courier New" w:hAnsi="Courier New" w:hint="default"/>
      </w:rPr>
    </w:lvl>
    <w:lvl w:ilvl="5" w:tplc="04090005" w:tentative="1">
      <w:start w:val="1"/>
      <w:numFmt w:val="bullet"/>
      <w:lvlText w:val=""/>
      <w:lvlJc w:val="left"/>
      <w:pPr>
        <w:tabs>
          <w:tab w:val="num" w:pos="4488"/>
        </w:tabs>
        <w:ind w:left="4488" w:hanging="360"/>
      </w:pPr>
      <w:rPr>
        <w:rFonts w:ascii="Wingdings" w:hAnsi="Wingdings" w:hint="default"/>
      </w:rPr>
    </w:lvl>
    <w:lvl w:ilvl="6" w:tplc="04090001" w:tentative="1">
      <w:start w:val="1"/>
      <w:numFmt w:val="bullet"/>
      <w:lvlText w:val=""/>
      <w:lvlJc w:val="left"/>
      <w:pPr>
        <w:tabs>
          <w:tab w:val="num" w:pos="5208"/>
        </w:tabs>
        <w:ind w:left="5208" w:hanging="360"/>
      </w:pPr>
      <w:rPr>
        <w:rFonts w:ascii="Symbol" w:hAnsi="Symbol" w:hint="default"/>
      </w:rPr>
    </w:lvl>
    <w:lvl w:ilvl="7" w:tplc="04090003" w:tentative="1">
      <w:start w:val="1"/>
      <w:numFmt w:val="bullet"/>
      <w:lvlText w:val="o"/>
      <w:lvlJc w:val="left"/>
      <w:pPr>
        <w:tabs>
          <w:tab w:val="num" w:pos="5928"/>
        </w:tabs>
        <w:ind w:left="5928" w:hanging="360"/>
      </w:pPr>
      <w:rPr>
        <w:rFonts w:ascii="Courier New" w:hAnsi="Courier New" w:hint="default"/>
      </w:rPr>
    </w:lvl>
    <w:lvl w:ilvl="8" w:tplc="04090005" w:tentative="1">
      <w:start w:val="1"/>
      <w:numFmt w:val="bullet"/>
      <w:lvlText w:val=""/>
      <w:lvlJc w:val="left"/>
      <w:pPr>
        <w:tabs>
          <w:tab w:val="num" w:pos="6648"/>
        </w:tabs>
        <w:ind w:left="6648" w:hanging="360"/>
      </w:pPr>
      <w:rPr>
        <w:rFonts w:ascii="Wingdings" w:hAnsi="Wingdings" w:hint="default"/>
      </w:rPr>
    </w:lvl>
  </w:abstractNum>
  <w:abstractNum w:abstractNumId="9" w15:restartNumberingAfterBreak="0">
    <w:nsid w:val="1871689D"/>
    <w:multiLevelType w:val="hybridMultilevel"/>
    <w:tmpl w:val="752EDF54"/>
    <w:lvl w:ilvl="0" w:tplc="04090011">
      <w:start w:val="1"/>
      <w:numFmt w:val="decimal"/>
      <w:lvlText w:val="%1)"/>
      <w:lvlJc w:val="left"/>
      <w:pPr>
        <w:tabs>
          <w:tab w:val="num" w:pos="600"/>
        </w:tabs>
        <w:ind w:left="600" w:hanging="360"/>
      </w:pPr>
      <w:rPr>
        <w:rFonts w:cs="Times New Roman" w:hint="default"/>
      </w:rPr>
    </w:lvl>
    <w:lvl w:ilvl="1" w:tplc="04090003">
      <w:start w:val="1"/>
      <w:numFmt w:val="bullet"/>
      <w:lvlText w:val="o"/>
      <w:lvlJc w:val="left"/>
      <w:pPr>
        <w:tabs>
          <w:tab w:val="num" w:pos="1608"/>
        </w:tabs>
        <w:ind w:left="1608" w:hanging="360"/>
      </w:pPr>
      <w:rPr>
        <w:rFonts w:ascii="Courier New" w:hAnsi="Courier New" w:hint="default"/>
      </w:rPr>
    </w:lvl>
    <w:lvl w:ilvl="2" w:tplc="04090005" w:tentative="1">
      <w:start w:val="1"/>
      <w:numFmt w:val="bullet"/>
      <w:lvlText w:val=""/>
      <w:lvlJc w:val="left"/>
      <w:pPr>
        <w:tabs>
          <w:tab w:val="num" w:pos="2328"/>
        </w:tabs>
        <w:ind w:left="2328" w:hanging="360"/>
      </w:pPr>
      <w:rPr>
        <w:rFonts w:ascii="Wingdings" w:hAnsi="Wingdings" w:hint="default"/>
      </w:rPr>
    </w:lvl>
    <w:lvl w:ilvl="3" w:tplc="04090001" w:tentative="1">
      <w:start w:val="1"/>
      <w:numFmt w:val="bullet"/>
      <w:lvlText w:val=""/>
      <w:lvlJc w:val="left"/>
      <w:pPr>
        <w:tabs>
          <w:tab w:val="num" w:pos="3048"/>
        </w:tabs>
        <w:ind w:left="3048" w:hanging="360"/>
      </w:pPr>
      <w:rPr>
        <w:rFonts w:ascii="Symbol" w:hAnsi="Symbol" w:hint="default"/>
      </w:rPr>
    </w:lvl>
    <w:lvl w:ilvl="4" w:tplc="04090003" w:tentative="1">
      <w:start w:val="1"/>
      <w:numFmt w:val="bullet"/>
      <w:lvlText w:val="o"/>
      <w:lvlJc w:val="left"/>
      <w:pPr>
        <w:tabs>
          <w:tab w:val="num" w:pos="3768"/>
        </w:tabs>
        <w:ind w:left="3768" w:hanging="360"/>
      </w:pPr>
      <w:rPr>
        <w:rFonts w:ascii="Courier New" w:hAnsi="Courier New" w:hint="default"/>
      </w:rPr>
    </w:lvl>
    <w:lvl w:ilvl="5" w:tplc="04090005" w:tentative="1">
      <w:start w:val="1"/>
      <w:numFmt w:val="bullet"/>
      <w:lvlText w:val=""/>
      <w:lvlJc w:val="left"/>
      <w:pPr>
        <w:tabs>
          <w:tab w:val="num" w:pos="4488"/>
        </w:tabs>
        <w:ind w:left="4488" w:hanging="360"/>
      </w:pPr>
      <w:rPr>
        <w:rFonts w:ascii="Wingdings" w:hAnsi="Wingdings" w:hint="default"/>
      </w:rPr>
    </w:lvl>
    <w:lvl w:ilvl="6" w:tplc="04090001" w:tentative="1">
      <w:start w:val="1"/>
      <w:numFmt w:val="bullet"/>
      <w:lvlText w:val=""/>
      <w:lvlJc w:val="left"/>
      <w:pPr>
        <w:tabs>
          <w:tab w:val="num" w:pos="5208"/>
        </w:tabs>
        <w:ind w:left="5208" w:hanging="360"/>
      </w:pPr>
      <w:rPr>
        <w:rFonts w:ascii="Symbol" w:hAnsi="Symbol" w:hint="default"/>
      </w:rPr>
    </w:lvl>
    <w:lvl w:ilvl="7" w:tplc="04090003" w:tentative="1">
      <w:start w:val="1"/>
      <w:numFmt w:val="bullet"/>
      <w:lvlText w:val="o"/>
      <w:lvlJc w:val="left"/>
      <w:pPr>
        <w:tabs>
          <w:tab w:val="num" w:pos="5928"/>
        </w:tabs>
        <w:ind w:left="5928" w:hanging="360"/>
      </w:pPr>
      <w:rPr>
        <w:rFonts w:ascii="Courier New" w:hAnsi="Courier New" w:hint="default"/>
      </w:rPr>
    </w:lvl>
    <w:lvl w:ilvl="8" w:tplc="04090005" w:tentative="1">
      <w:start w:val="1"/>
      <w:numFmt w:val="bullet"/>
      <w:lvlText w:val=""/>
      <w:lvlJc w:val="left"/>
      <w:pPr>
        <w:tabs>
          <w:tab w:val="num" w:pos="6648"/>
        </w:tabs>
        <w:ind w:left="6648" w:hanging="360"/>
      </w:pPr>
      <w:rPr>
        <w:rFonts w:ascii="Wingdings" w:hAnsi="Wingdings" w:hint="default"/>
      </w:rPr>
    </w:lvl>
  </w:abstractNum>
  <w:abstractNum w:abstractNumId="10" w15:restartNumberingAfterBreak="0">
    <w:nsid w:val="1C2C79AA"/>
    <w:multiLevelType w:val="hybridMultilevel"/>
    <w:tmpl w:val="57943EAA"/>
    <w:lvl w:ilvl="0" w:tplc="04090001">
      <w:start w:val="1"/>
      <w:numFmt w:val="bullet"/>
      <w:lvlText w:val=""/>
      <w:lvlJc w:val="left"/>
      <w:pPr>
        <w:tabs>
          <w:tab w:val="num" w:pos="540"/>
        </w:tabs>
        <w:ind w:left="540" w:hanging="360"/>
      </w:pPr>
      <w:rPr>
        <w:rFonts w:ascii="Symbol" w:hAnsi="Symbol" w:hint="default"/>
      </w:rPr>
    </w:lvl>
    <w:lvl w:ilvl="1" w:tplc="0409000F">
      <w:start w:val="1"/>
      <w:numFmt w:val="decimal"/>
      <w:lvlText w:val="%2."/>
      <w:lvlJc w:val="left"/>
      <w:pPr>
        <w:tabs>
          <w:tab w:val="num" w:pos="1260"/>
        </w:tabs>
        <w:ind w:left="1260" w:hanging="360"/>
      </w:pPr>
      <w:rPr>
        <w:rFonts w:cs="Times New Roman"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200A55C4"/>
    <w:multiLevelType w:val="hybridMultilevel"/>
    <w:tmpl w:val="D6E6D7B6"/>
    <w:lvl w:ilvl="0" w:tplc="04090011">
      <w:start w:val="1"/>
      <w:numFmt w:val="decimal"/>
      <w:lvlText w:val="%1)"/>
      <w:lvlJc w:val="left"/>
      <w:pPr>
        <w:tabs>
          <w:tab w:val="num" w:pos="792"/>
        </w:tabs>
        <w:ind w:left="792" w:hanging="360"/>
      </w:pPr>
      <w:rPr>
        <w:rFonts w:cs="Times New Roman"/>
      </w:rPr>
    </w:lvl>
    <w:lvl w:ilvl="1" w:tplc="F4528F80">
      <w:start w:val="3"/>
      <w:numFmt w:val="bullet"/>
      <w:lvlText w:val="-"/>
      <w:lvlJc w:val="left"/>
      <w:pPr>
        <w:tabs>
          <w:tab w:val="num" w:pos="2160"/>
        </w:tabs>
        <w:ind w:left="2160" w:hanging="1008"/>
      </w:pPr>
      <w:rPr>
        <w:rFonts w:ascii="Arial" w:eastAsia="Times New Roman" w:hAnsi="Arial" w:hint="default"/>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2" w15:restartNumberingAfterBreak="0">
    <w:nsid w:val="23941F1E"/>
    <w:multiLevelType w:val="hybridMultilevel"/>
    <w:tmpl w:val="067042B4"/>
    <w:lvl w:ilvl="0" w:tplc="F71C71C4">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1867D0"/>
    <w:multiLevelType w:val="hybridMultilevel"/>
    <w:tmpl w:val="E74E5BAE"/>
    <w:lvl w:ilvl="0" w:tplc="DBBE8D6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8A7D3E"/>
    <w:multiLevelType w:val="hybridMultilevel"/>
    <w:tmpl w:val="6E2E7024"/>
    <w:lvl w:ilvl="0" w:tplc="1B92EFF0">
      <w:start w:val="5"/>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4917BDC"/>
    <w:multiLevelType w:val="hybridMultilevel"/>
    <w:tmpl w:val="0B204D90"/>
    <w:lvl w:ilvl="0" w:tplc="8998EFD4">
      <w:start w:val="1"/>
      <w:numFmt w:val="bullet"/>
      <w:lvlText w:val="-"/>
      <w:lvlJc w:val="left"/>
      <w:pPr>
        <w:tabs>
          <w:tab w:val="num" w:pos="360"/>
        </w:tabs>
        <w:ind w:left="360" w:hanging="288"/>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E67D6E"/>
    <w:multiLevelType w:val="hybridMultilevel"/>
    <w:tmpl w:val="038EC3E2"/>
    <w:lvl w:ilvl="0" w:tplc="43662F3A">
      <w:start w:val="1"/>
      <w:numFmt w:val="decimal"/>
      <w:lvlText w:val="%1)"/>
      <w:lvlJc w:val="left"/>
      <w:pPr>
        <w:ind w:left="720" w:hanging="360"/>
      </w:pPr>
      <w:rPr>
        <w:rFonts w:cs="Times New Roman" w:hint="default"/>
      </w:rPr>
    </w:lvl>
    <w:lvl w:ilvl="1" w:tplc="DBBE8D6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83E0433"/>
    <w:multiLevelType w:val="hybridMultilevel"/>
    <w:tmpl w:val="B128B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7C6CFE"/>
    <w:multiLevelType w:val="hybridMultilevel"/>
    <w:tmpl w:val="3AFA1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1B13F6"/>
    <w:multiLevelType w:val="hybridMultilevel"/>
    <w:tmpl w:val="119605A0"/>
    <w:lvl w:ilvl="0" w:tplc="9FC49F40">
      <w:start w:val="1"/>
      <w:numFmt w:val="decimal"/>
      <w:lvlText w:val="%1)"/>
      <w:lvlJc w:val="left"/>
      <w:pPr>
        <w:tabs>
          <w:tab w:val="num" w:pos="1117"/>
        </w:tabs>
        <w:ind w:left="1117"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58E5536"/>
    <w:multiLevelType w:val="multilevel"/>
    <w:tmpl w:val="56AEDADC"/>
    <w:lvl w:ilvl="0">
      <w:start w:val="1"/>
      <w:numFmt w:val="decimal"/>
      <w:lvlText w:val="%1."/>
      <w:lvlJc w:val="left"/>
      <w:pPr>
        <w:tabs>
          <w:tab w:val="num" w:pos="600"/>
        </w:tabs>
        <w:ind w:left="600" w:hanging="360"/>
      </w:pPr>
      <w:rPr>
        <w:rFonts w:cs="Times New Roman" w:hint="default"/>
      </w:rPr>
    </w:lvl>
    <w:lvl w:ilvl="1">
      <w:start w:val="1"/>
      <w:numFmt w:val="bullet"/>
      <w:lvlText w:val="o"/>
      <w:lvlJc w:val="left"/>
      <w:pPr>
        <w:tabs>
          <w:tab w:val="num" w:pos="1608"/>
        </w:tabs>
        <w:ind w:left="1608" w:hanging="360"/>
      </w:pPr>
      <w:rPr>
        <w:rFonts w:ascii="Courier New" w:hAnsi="Courier New" w:hint="default"/>
      </w:rPr>
    </w:lvl>
    <w:lvl w:ilvl="2">
      <w:start w:val="1"/>
      <w:numFmt w:val="bullet"/>
      <w:lvlText w:val=""/>
      <w:lvlJc w:val="left"/>
      <w:pPr>
        <w:tabs>
          <w:tab w:val="num" w:pos="2328"/>
        </w:tabs>
        <w:ind w:left="2328" w:hanging="360"/>
      </w:pPr>
      <w:rPr>
        <w:rFonts w:ascii="Wingdings" w:hAnsi="Wingdings" w:hint="default"/>
      </w:rPr>
    </w:lvl>
    <w:lvl w:ilvl="3">
      <w:start w:val="1"/>
      <w:numFmt w:val="bullet"/>
      <w:lvlText w:val=""/>
      <w:lvlJc w:val="left"/>
      <w:pPr>
        <w:tabs>
          <w:tab w:val="num" w:pos="3048"/>
        </w:tabs>
        <w:ind w:left="3048" w:hanging="360"/>
      </w:pPr>
      <w:rPr>
        <w:rFonts w:ascii="Symbol" w:hAnsi="Symbol" w:hint="default"/>
      </w:rPr>
    </w:lvl>
    <w:lvl w:ilvl="4">
      <w:start w:val="1"/>
      <w:numFmt w:val="bullet"/>
      <w:lvlText w:val="o"/>
      <w:lvlJc w:val="left"/>
      <w:pPr>
        <w:tabs>
          <w:tab w:val="num" w:pos="3768"/>
        </w:tabs>
        <w:ind w:left="3768" w:hanging="360"/>
      </w:pPr>
      <w:rPr>
        <w:rFonts w:ascii="Courier New" w:hAnsi="Courier New" w:hint="default"/>
      </w:rPr>
    </w:lvl>
    <w:lvl w:ilvl="5">
      <w:start w:val="1"/>
      <w:numFmt w:val="bullet"/>
      <w:lvlText w:val=""/>
      <w:lvlJc w:val="left"/>
      <w:pPr>
        <w:tabs>
          <w:tab w:val="num" w:pos="4488"/>
        </w:tabs>
        <w:ind w:left="4488" w:hanging="360"/>
      </w:pPr>
      <w:rPr>
        <w:rFonts w:ascii="Wingdings" w:hAnsi="Wingdings" w:hint="default"/>
      </w:rPr>
    </w:lvl>
    <w:lvl w:ilvl="6">
      <w:start w:val="1"/>
      <w:numFmt w:val="bullet"/>
      <w:lvlText w:val=""/>
      <w:lvlJc w:val="left"/>
      <w:pPr>
        <w:tabs>
          <w:tab w:val="num" w:pos="5208"/>
        </w:tabs>
        <w:ind w:left="5208" w:hanging="360"/>
      </w:pPr>
      <w:rPr>
        <w:rFonts w:ascii="Symbol" w:hAnsi="Symbol" w:hint="default"/>
      </w:rPr>
    </w:lvl>
    <w:lvl w:ilvl="7">
      <w:start w:val="1"/>
      <w:numFmt w:val="bullet"/>
      <w:lvlText w:val="o"/>
      <w:lvlJc w:val="left"/>
      <w:pPr>
        <w:tabs>
          <w:tab w:val="num" w:pos="5928"/>
        </w:tabs>
        <w:ind w:left="5928" w:hanging="360"/>
      </w:pPr>
      <w:rPr>
        <w:rFonts w:ascii="Courier New" w:hAnsi="Courier New" w:hint="default"/>
      </w:rPr>
    </w:lvl>
    <w:lvl w:ilvl="8">
      <w:start w:val="1"/>
      <w:numFmt w:val="bullet"/>
      <w:lvlText w:val=""/>
      <w:lvlJc w:val="left"/>
      <w:pPr>
        <w:tabs>
          <w:tab w:val="num" w:pos="6648"/>
        </w:tabs>
        <w:ind w:left="6648" w:hanging="360"/>
      </w:pPr>
      <w:rPr>
        <w:rFonts w:ascii="Wingdings" w:hAnsi="Wingdings" w:hint="default"/>
      </w:rPr>
    </w:lvl>
  </w:abstractNum>
  <w:abstractNum w:abstractNumId="21" w15:restartNumberingAfterBreak="0">
    <w:nsid w:val="36854507"/>
    <w:multiLevelType w:val="hybridMultilevel"/>
    <w:tmpl w:val="40B26884"/>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69939A2"/>
    <w:multiLevelType w:val="hybridMultilevel"/>
    <w:tmpl w:val="9C8AC002"/>
    <w:lvl w:ilvl="0" w:tplc="BE1E2E4E">
      <w:start w:val="1"/>
      <w:numFmt w:val="decimal"/>
      <w:lvlText w:val="%1)"/>
      <w:lvlJc w:val="left"/>
      <w:pPr>
        <w:tabs>
          <w:tab w:val="num" w:pos="792"/>
        </w:tabs>
        <w:ind w:left="792" w:hanging="360"/>
      </w:pPr>
      <w:rPr>
        <w:rFonts w:ascii="Arial" w:eastAsia="Times New Roman" w:hAnsi="Arial" w:cs="Aria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3" w15:restartNumberingAfterBreak="0">
    <w:nsid w:val="39A06355"/>
    <w:multiLevelType w:val="hybridMultilevel"/>
    <w:tmpl w:val="E15E50EE"/>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B2D6F72"/>
    <w:multiLevelType w:val="hybridMultilevel"/>
    <w:tmpl w:val="640A7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894B84"/>
    <w:multiLevelType w:val="multilevel"/>
    <w:tmpl w:val="25B033AC"/>
    <w:name w:val="__10"/>
    <w:lvl w:ilvl="0">
      <w:start w:val="1"/>
      <w:numFmt w:val="decimal"/>
      <w:lvlRestart w:val="0"/>
      <w:lvlText w:val="%1."/>
      <w:lvlJc w:val="left"/>
      <w:pPr>
        <w:tabs>
          <w:tab w:val="num" w:pos="850"/>
        </w:tabs>
        <w:ind w:left="850" w:hanging="850"/>
      </w:pPr>
      <w:rPr>
        <w:rFonts w:cs="Times New Roman"/>
        <w:b w:val="0"/>
        <w:i w:val="0"/>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3EB3085C"/>
    <w:multiLevelType w:val="hybridMultilevel"/>
    <w:tmpl w:val="29FC317E"/>
    <w:lvl w:ilvl="0" w:tplc="FC8C2684">
      <w:start w:val="1"/>
      <w:numFmt w:val="decimal"/>
      <w:lvlText w:val="%1)"/>
      <w:lvlJc w:val="left"/>
      <w:pPr>
        <w:ind w:left="720" w:hanging="360"/>
      </w:pPr>
      <w:rPr>
        <w:rFonts w:cs="Times New Roman" w:hint="default"/>
      </w:rPr>
    </w:lvl>
    <w:lvl w:ilvl="1" w:tplc="262E06CC">
      <w:numFmt w:val="bullet"/>
      <w:lvlText w:val="-"/>
      <w:lvlJc w:val="left"/>
      <w:pPr>
        <w:tabs>
          <w:tab w:val="num" w:pos="1980"/>
        </w:tabs>
        <w:ind w:left="1980" w:hanging="900"/>
      </w:pPr>
      <w:rPr>
        <w:rFonts w:ascii="Arial" w:eastAsia="Times New Roman" w:hAnsi="Aria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FA14A3D"/>
    <w:multiLevelType w:val="multilevel"/>
    <w:tmpl w:val="8BF6D0A2"/>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43710DF6"/>
    <w:multiLevelType w:val="hybridMultilevel"/>
    <w:tmpl w:val="9250A6C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DA08A8"/>
    <w:multiLevelType w:val="hybridMultilevel"/>
    <w:tmpl w:val="2FEE3208"/>
    <w:lvl w:ilvl="0" w:tplc="8998EFD4">
      <w:start w:val="1"/>
      <w:numFmt w:val="bullet"/>
      <w:lvlText w:val="-"/>
      <w:lvlJc w:val="left"/>
      <w:pPr>
        <w:tabs>
          <w:tab w:val="num" w:pos="360"/>
        </w:tabs>
        <w:ind w:left="360" w:hanging="288"/>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B85F3C"/>
    <w:multiLevelType w:val="hybridMultilevel"/>
    <w:tmpl w:val="79D2CA26"/>
    <w:lvl w:ilvl="0" w:tplc="DBBE8D6C">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1" w15:restartNumberingAfterBreak="0">
    <w:nsid w:val="550B4271"/>
    <w:multiLevelType w:val="hybridMultilevel"/>
    <w:tmpl w:val="78D4CC40"/>
    <w:lvl w:ilvl="0" w:tplc="43905B50">
      <w:start w:val="1"/>
      <w:numFmt w:val="decimal"/>
      <w:lvlText w:val="%1)"/>
      <w:lvlJc w:val="left"/>
      <w:pPr>
        <w:tabs>
          <w:tab w:val="num" w:pos="144"/>
        </w:tabs>
        <w:ind w:left="-288" w:firstLine="288"/>
      </w:pPr>
      <w:rPr>
        <w:rFonts w:cs="Times New Roman" w:hint="default"/>
        <w:b w:val="0"/>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32" w15:restartNumberingAfterBreak="0">
    <w:nsid w:val="5685683C"/>
    <w:multiLevelType w:val="hybridMultilevel"/>
    <w:tmpl w:val="4E1275FE"/>
    <w:lvl w:ilvl="0" w:tplc="ECA053A4">
      <w:start w:val="1"/>
      <w:numFmt w:val="decimal"/>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5EDC62EA"/>
    <w:multiLevelType w:val="hybridMultilevel"/>
    <w:tmpl w:val="CC2089FC"/>
    <w:lvl w:ilvl="0" w:tplc="8998EFD4">
      <w:start w:val="1"/>
      <w:numFmt w:val="bullet"/>
      <w:lvlText w:val="-"/>
      <w:lvlJc w:val="left"/>
      <w:pPr>
        <w:tabs>
          <w:tab w:val="num" w:pos="360"/>
        </w:tabs>
        <w:ind w:left="360" w:hanging="288"/>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857B64"/>
    <w:multiLevelType w:val="hybridMultilevel"/>
    <w:tmpl w:val="4C1E866E"/>
    <w:lvl w:ilvl="0" w:tplc="62CA6E20">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EF45978"/>
    <w:multiLevelType w:val="hybridMultilevel"/>
    <w:tmpl w:val="6A4C4532"/>
    <w:lvl w:ilvl="0" w:tplc="7DA00624">
      <w:numFmt w:val="bullet"/>
      <w:lvlText w:val="-"/>
      <w:lvlJc w:val="left"/>
      <w:pPr>
        <w:tabs>
          <w:tab w:val="num" w:pos="660"/>
        </w:tabs>
        <w:ind w:left="660" w:hanging="360"/>
      </w:pPr>
      <w:rPr>
        <w:rFonts w:ascii="Times New Roman" w:eastAsia="Times New Roman" w:hAnsi="Times New Roman" w:hint="default"/>
      </w:rPr>
    </w:lvl>
    <w:lvl w:ilvl="1" w:tplc="04090001">
      <w:start w:val="1"/>
      <w:numFmt w:val="bullet"/>
      <w:lvlText w:val=""/>
      <w:lvlJc w:val="left"/>
      <w:pPr>
        <w:tabs>
          <w:tab w:val="num" w:pos="1380"/>
        </w:tabs>
        <w:ind w:left="1380" w:hanging="360"/>
      </w:pPr>
      <w:rPr>
        <w:rFonts w:ascii="Symbol" w:hAnsi="Symbol"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6" w15:restartNumberingAfterBreak="0">
    <w:nsid w:val="6F637C66"/>
    <w:multiLevelType w:val="hybridMultilevel"/>
    <w:tmpl w:val="4C560986"/>
    <w:lvl w:ilvl="0" w:tplc="CEBEEA04">
      <w:start w:val="1"/>
      <w:numFmt w:val="upperRoman"/>
      <w:lvlText w:val="%1."/>
      <w:lvlJc w:val="left"/>
      <w:pPr>
        <w:tabs>
          <w:tab w:val="num" w:pos="945"/>
        </w:tabs>
        <w:ind w:left="945" w:hanging="720"/>
      </w:pPr>
      <w:rPr>
        <w:rFonts w:cs="Times New Roman" w:hint="default"/>
      </w:rPr>
    </w:lvl>
    <w:lvl w:ilvl="1" w:tplc="04090019" w:tentative="1">
      <w:start w:val="1"/>
      <w:numFmt w:val="lowerLetter"/>
      <w:lvlText w:val="%2."/>
      <w:lvlJc w:val="left"/>
      <w:pPr>
        <w:tabs>
          <w:tab w:val="num" w:pos="1305"/>
        </w:tabs>
        <w:ind w:left="1305" w:hanging="360"/>
      </w:pPr>
      <w:rPr>
        <w:rFonts w:cs="Times New Roman"/>
      </w:rPr>
    </w:lvl>
    <w:lvl w:ilvl="2" w:tplc="0409001B" w:tentative="1">
      <w:start w:val="1"/>
      <w:numFmt w:val="lowerRoman"/>
      <w:lvlText w:val="%3."/>
      <w:lvlJc w:val="right"/>
      <w:pPr>
        <w:tabs>
          <w:tab w:val="num" w:pos="2025"/>
        </w:tabs>
        <w:ind w:left="2025" w:hanging="180"/>
      </w:pPr>
      <w:rPr>
        <w:rFonts w:cs="Times New Roman"/>
      </w:rPr>
    </w:lvl>
    <w:lvl w:ilvl="3" w:tplc="0409000F" w:tentative="1">
      <w:start w:val="1"/>
      <w:numFmt w:val="decimal"/>
      <w:lvlText w:val="%4."/>
      <w:lvlJc w:val="left"/>
      <w:pPr>
        <w:tabs>
          <w:tab w:val="num" w:pos="2745"/>
        </w:tabs>
        <w:ind w:left="2745" w:hanging="360"/>
      </w:pPr>
      <w:rPr>
        <w:rFonts w:cs="Times New Roman"/>
      </w:rPr>
    </w:lvl>
    <w:lvl w:ilvl="4" w:tplc="04090019" w:tentative="1">
      <w:start w:val="1"/>
      <w:numFmt w:val="lowerLetter"/>
      <w:lvlText w:val="%5."/>
      <w:lvlJc w:val="left"/>
      <w:pPr>
        <w:tabs>
          <w:tab w:val="num" w:pos="3465"/>
        </w:tabs>
        <w:ind w:left="3465" w:hanging="360"/>
      </w:pPr>
      <w:rPr>
        <w:rFonts w:cs="Times New Roman"/>
      </w:rPr>
    </w:lvl>
    <w:lvl w:ilvl="5" w:tplc="0409001B" w:tentative="1">
      <w:start w:val="1"/>
      <w:numFmt w:val="lowerRoman"/>
      <w:lvlText w:val="%6."/>
      <w:lvlJc w:val="right"/>
      <w:pPr>
        <w:tabs>
          <w:tab w:val="num" w:pos="4185"/>
        </w:tabs>
        <w:ind w:left="4185" w:hanging="180"/>
      </w:pPr>
      <w:rPr>
        <w:rFonts w:cs="Times New Roman"/>
      </w:rPr>
    </w:lvl>
    <w:lvl w:ilvl="6" w:tplc="0409000F" w:tentative="1">
      <w:start w:val="1"/>
      <w:numFmt w:val="decimal"/>
      <w:lvlText w:val="%7."/>
      <w:lvlJc w:val="left"/>
      <w:pPr>
        <w:tabs>
          <w:tab w:val="num" w:pos="4905"/>
        </w:tabs>
        <w:ind w:left="4905" w:hanging="360"/>
      </w:pPr>
      <w:rPr>
        <w:rFonts w:cs="Times New Roman"/>
      </w:rPr>
    </w:lvl>
    <w:lvl w:ilvl="7" w:tplc="04090019" w:tentative="1">
      <w:start w:val="1"/>
      <w:numFmt w:val="lowerLetter"/>
      <w:lvlText w:val="%8."/>
      <w:lvlJc w:val="left"/>
      <w:pPr>
        <w:tabs>
          <w:tab w:val="num" w:pos="5625"/>
        </w:tabs>
        <w:ind w:left="5625" w:hanging="360"/>
      </w:pPr>
      <w:rPr>
        <w:rFonts w:cs="Times New Roman"/>
      </w:rPr>
    </w:lvl>
    <w:lvl w:ilvl="8" w:tplc="0409001B" w:tentative="1">
      <w:start w:val="1"/>
      <w:numFmt w:val="lowerRoman"/>
      <w:lvlText w:val="%9."/>
      <w:lvlJc w:val="right"/>
      <w:pPr>
        <w:tabs>
          <w:tab w:val="num" w:pos="6345"/>
        </w:tabs>
        <w:ind w:left="6345" w:hanging="180"/>
      </w:pPr>
      <w:rPr>
        <w:rFonts w:cs="Times New Roman"/>
      </w:rPr>
    </w:lvl>
  </w:abstractNum>
  <w:abstractNum w:abstractNumId="37" w15:restartNumberingAfterBreak="0">
    <w:nsid w:val="70913688"/>
    <w:multiLevelType w:val="hybridMultilevel"/>
    <w:tmpl w:val="E9AAA932"/>
    <w:lvl w:ilvl="0" w:tplc="506472A0">
      <w:start w:val="17"/>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0E9787F"/>
    <w:multiLevelType w:val="hybridMultilevel"/>
    <w:tmpl w:val="FB4AEF3E"/>
    <w:lvl w:ilvl="0" w:tplc="04090011">
      <w:start w:val="1"/>
      <w:numFmt w:val="decimal"/>
      <w:lvlText w:val="%1)"/>
      <w:lvlJc w:val="left"/>
      <w:pPr>
        <w:tabs>
          <w:tab w:val="num" w:pos="810"/>
        </w:tabs>
        <w:ind w:left="810" w:hanging="360"/>
      </w:pPr>
      <w:rPr>
        <w:rFonts w:cs="Times New Roman"/>
      </w:rPr>
    </w:lvl>
    <w:lvl w:ilvl="1" w:tplc="04090019" w:tentative="1">
      <w:start w:val="1"/>
      <w:numFmt w:val="lowerLetter"/>
      <w:lvlText w:val="%2."/>
      <w:lvlJc w:val="left"/>
      <w:pPr>
        <w:tabs>
          <w:tab w:val="num" w:pos="1507"/>
        </w:tabs>
        <w:ind w:left="1507" w:hanging="360"/>
      </w:pPr>
      <w:rPr>
        <w:rFonts w:cs="Times New Roman"/>
      </w:rPr>
    </w:lvl>
    <w:lvl w:ilvl="2" w:tplc="0409001B" w:tentative="1">
      <w:start w:val="1"/>
      <w:numFmt w:val="lowerRoman"/>
      <w:lvlText w:val="%3."/>
      <w:lvlJc w:val="right"/>
      <w:pPr>
        <w:tabs>
          <w:tab w:val="num" w:pos="2227"/>
        </w:tabs>
        <w:ind w:left="2227" w:hanging="180"/>
      </w:pPr>
      <w:rPr>
        <w:rFonts w:cs="Times New Roman"/>
      </w:rPr>
    </w:lvl>
    <w:lvl w:ilvl="3" w:tplc="0409000F" w:tentative="1">
      <w:start w:val="1"/>
      <w:numFmt w:val="decimal"/>
      <w:lvlText w:val="%4."/>
      <w:lvlJc w:val="left"/>
      <w:pPr>
        <w:tabs>
          <w:tab w:val="num" w:pos="2947"/>
        </w:tabs>
        <w:ind w:left="2947" w:hanging="360"/>
      </w:pPr>
      <w:rPr>
        <w:rFonts w:cs="Times New Roman"/>
      </w:rPr>
    </w:lvl>
    <w:lvl w:ilvl="4" w:tplc="04090019" w:tentative="1">
      <w:start w:val="1"/>
      <w:numFmt w:val="lowerLetter"/>
      <w:lvlText w:val="%5."/>
      <w:lvlJc w:val="left"/>
      <w:pPr>
        <w:tabs>
          <w:tab w:val="num" w:pos="3667"/>
        </w:tabs>
        <w:ind w:left="3667" w:hanging="360"/>
      </w:pPr>
      <w:rPr>
        <w:rFonts w:cs="Times New Roman"/>
      </w:rPr>
    </w:lvl>
    <w:lvl w:ilvl="5" w:tplc="0409001B" w:tentative="1">
      <w:start w:val="1"/>
      <w:numFmt w:val="lowerRoman"/>
      <w:lvlText w:val="%6."/>
      <w:lvlJc w:val="right"/>
      <w:pPr>
        <w:tabs>
          <w:tab w:val="num" w:pos="4387"/>
        </w:tabs>
        <w:ind w:left="4387" w:hanging="180"/>
      </w:pPr>
      <w:rPr>
        <w:rFonts w:cs="Times New Roman"/>
      </w:rPr>
    </w:lvl>
    <w:lvl w:ilvl="6" w:tplc="0409000F" w:tentative="1">
      <w:start w:val="1"/>
      <w:numFmt w:val="decimal"/>
      <w:lvlText w:val="%7."/>
      <w:lvlJc w:val="left"/>
      <w:pPr>
        <w:tabs>
          <w:tab w:val="num" w:pos="5107"/>
        </w:tabs>
        <w:ind w:left="5107" w:hanging="360"/>
      </w:pPr>
      <w:rPr>
        <w:rFonts w:cs="Times New Roman"/>
      </w:rPr>
    </w:lvl>
    <w:lvl w:ilvl="7" w:tplc="04090019" w:tentative="1">
      <w:start w:val="1"/>
      <w:numFmt w:val="lowerLetter"/>
      <w:lvlText w:val="%8."/>
      <w:lvlJc w:val="left"/>
      <w:pPr>
        <w:tabs>
          <w:tab w:val="num" w:pos="5827"/>
        </w:tabs>
        <w:ind w:left="5827" w:hanging="360"/>
      </w:pPr>
      <w:rPr>
        <w:rFonts w:cs="Times New Roman"/>
      </w:rPr>
    </w:lvl>
    <w:lvl w:ilvl="8" w:tplc="0409001B" w:tentative="1">
      <w:start w:val="1"/>
      <w:numFmt w:val="lowerRoman"/>
      <w:lvlText w:val="%9."/>
      <w:lvlJc w:val="right"/>
      <w:pPr>
        <w:tabs>
          <w:tab w:val="num" w:pos="6547"/>
        </w:tabs>
        <w:ind w:left="6547" w:hanging="180"/>
      </w:pPr>
      <w:rPr>
        <w:rFonts w:cs="Times New Roman"/>
      </w:rPr>
    </w:lvl>
  </w:abstractNum>
  <w:abstractNum w:abstractNumId="39" w15:restartNumberingAfterBreak="0">
    <w:nsid w:val="735C5650"/>
    <w:multiLevelType w:val="hybridMultilevel"/>
    <w:tmpl w:val="CBB6B07C"/>
    <w:lvl w:ilvl="0" w:tplc="32A8B7A8">
      <w:start w:val="4"/>
      <w:numFmt w:val="bullet"/>
      <w:lvlText w:val="-"/>
      <w:lvlJc w:val="left"/>
      <w:pPr>
        <w:tabs>
          <w:tab w:val="num" w:pos="720"/>
        </w:tabs>
        <w:ind w:left="720" w:hanging="360"/>
      </w:pPr>
      <w:rPr>
        <w:rFonts w:ascii="Arial" w:eastAsia="Times New Roman" w:hAnsi="Arial" w:hint="default"/>
      </w:rPr>
    </w:lvl>
    <w:lvl w:ilvl="1" w:tplc="04090017">
      <w:start w:val="1"/>
      <w:numFmt w:val="lowerLetter"/>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A42ADF"/>
    <w:multiLevelType w:val="hybridMultilevel"/>
    <w:tmpl w:val="A6D6F5D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59530B7"/>
    <w:multiLevelType w:val="hybridMultilevel"/>
    <w:tmpl w:val="4A425D54"/>
    <w:lvl w:ilvl="0" w:tplc="D942642E">
      <w:start w:val="1"/>
      <w:numFmt w:val="bullet"/>
      <w:lvlText w:val="•"/>
      <w:lvlJc w:val="left"/>
      <w:pPr>
        <w:tabs>
          <w:tab w:val="num" w:pos="720"/>
        </w:tabs>
        <w:ind w:left="720" w:hanging="360"/>
      </w:pPr>
      <w:rPr>
        <w:rFonts w:ascii="Times New Roman" w:hAnsi="Times New Roman" w:hint="default"/>
      </w:rPr>
    </w:lvl>
    <w:lvl w:ilvl="1" w:tplc="C0366AC4">
      <w:start w:val="1"/>
      <w:numFmt w:val="decimal"/>
      <w:lvlText w:val="%2."/>
      <w:lvlJc w:val="left"/>
      <w:pPr>
        <w:tabs>
          <w:tab w:val="num" w:pos="1440"/>
        </w:tabs>
        <w:ind w:left="1440" w:hanging="360"/>
      </w:pPr>
      <w:rPr>
        <w:rFonts w:cs="Times New Roman"/>
      </w:rPr>
    </w:lvl>
    <w:lvl w:ilvl="2" w:tplc="5A641456">
      <w:start w:val="1"/>
      <w:numFmt w:val="decimal"/>
      <w:lvlText w:val="%3."/>
      <w:lvlJc w:val="left"/>
      <w:pPr>
        <w:tabs>
          <w:tab w:val="num" w:pos="2160"/>
        </w:tabs>
        <w:ind w:left="2160" w:hanging="360"/>
      </w:pPr>
      <w:rPr>
        <w:rFonts w:cs="Times New Roman"/>
      </w:rPr>
    </w:lvl>
    <w:lvl w:ilvl="3" w:tplc="903AAD4C">
      <w:start w:val="1"/>
      <w:numFmt w:val="decimal"/>
      <w:lvlText w:val="%4."/>
      <w:lvlJc w:val="left"/>
      <w:pPr>
        <w:tabs>
          <w:tab w:val="num" w:pos="2880"/>
        </w:tabs>
        <w:ind w:left="2880" w:hanging="360"/>
      </w:pPr>
      <w:rPr>
        <w:rFonts w:cs="Times New Roman"/>
      </w:rPr>
    </w:lvl>
    <w:lvl w:ilvl="4" w:tplc="E976FE5C">
      <w:start w:val="1"/>
      <w:numFmt w:val="decimal"/>
      <w:lvlText w:val="%5."/>
      <w:lvlJc w:val="left"/>
      <w:pPr>
        <w:tabs>
          <w:tab w:val="num" w:pos="3600"/>
        </w:tabs>
        <w:ind w:left="3600" w:hanging="360"/>
      </w:pPr>
      <w:rPr>
        <w:rFonts w:cs="Times New Roman"/>
      </w:rPr>
    </w:lvl>
    <w:lvl w:ilvl="5" w:tplc="C178B410">
      <w:start w:val="1"/>
      <w:numFmt w:val="decimal"/>
      <w:lvlText w:val="%6."/>
      <w:lvlJc w:val="left"/>
      <w:pPr>
        <w:tabs>
          <w:tab w:val="num" w:pos="4320"/>
        </w:tabs>
        <w:ind w:left="4320" w:hanging="360"/>
      </w:pPr>
      <w:rPr>
        <w:rFonts w:cs="Times New Roman"/>
      </w:rPr>
    </w:lvl>
    <w:lvl w:ilvl="6" w:tplc="46443402">
      <w:start w:val="1"/>
      <w:numFmt w:val="decimal"/>
      <w:lvlText w:val="%7."/>
      <w:lvlJc w:val="left"/>
      <w:pPr>
        <w:tabs>
          <w:tab w:val="num" w:pos="5040"/>
        </w:tabs>
        <w:ind w:left="5040" w:hanging="360"/>
      </w:pPr>
      <w:rPr>
        <w:rFonts w:cs="Times New Roman"/>
      </w:rPr>
    </w:lvl>
    <w:lvl w:ilvl="7" w:tplc="8DD25AFA">
      <w:start w:val="1"/>
      <w:numFmt w:val="decimal"/>
      <w:lvlText w:val="%8."/>
      <w:lvlJc w:val="left"/>
      <w:pPr>
        <w:tabs>
          <w:tab w:val="num" w:pos="5760"/>
        </w:tabs>
        <w:ind w:left="5760" w:hanging="360"/>
      </w:pPr>
      <w:rPr>
        <w:rFonts w:cs="Times New Roman"/>
      </w:rPr>
    </w:lvl>
    <w:lvl w:ilvl="8" w:tplc="A76A2D94">
      <w:start w:val="1"/>
      <w:numFmt w:val="decimal"/>
      <w:lvlText w:val="%9."/>
      <w:lvlJc w:val="left"/>
      <w:pPr>
        <w:tabs>
          <w:tab w:val="num" w:pos="6480"/>
        </w:tabs>
        <w:ind w:left="6480" w:hanging="360"/>
      </w:pPr>
      <w:rPr>
        <w:rFonts w:cs="Times New Roman"/>
      </w:rPr>
    </w:lvl>
  </w:abstractNum>
  <w:abstractNum w:abstractNumId="42" w15:restartNumberingAfterBreak="0">
    <w:nsid w:val="763D65B7"/>
    <w:multiLevelType w:val="singleLevel"/>
    <w:tmpl w:val="AF3892E8"/>
    <w:lvl w:ilvl="0">
      <w:start w:val="1"/>
      <w:numFmt w:val="decimal"/>
      <w:pStyle w:val="RedbrZ"/>
      <w:lvlText w:val="%1)"/>
      <w:lvlJc w:val="left"/>
      <w:pPr>
        <w:tabs>
          <w:tab w:val="num" w:pos="360"/>
        </w:tabs>
        <w:ind w:left="360" w:hanging="360"/>
      </w:pPr>
      <w:rPr>
        <w:rFonts w:ascii="Helv Ciril" w:hAnsi="Helv Ciril" w:cs="Times New Roman" w:hint="default"/>
        <w:sz w:val="24"/>
      </w:rPr>
    </w:lvl>
  </w:abstractNum>
  <w:abstractNum w:abstractNumId="43" w15:restartNumberingAfterBreak="0">
    <w:nsid w:val="767833A5"/>
    <w:multiLevelType w:val="singleLevel"/>
    <w:tmpl w:val="1D3043EA"/>
    <w:lvl w:ilvl="0">
      <w:start w:val="1"/>
      <w:numFmt w:val="decimal"/>
      <w:lvlText w:val="%1)"/>
      <w:lvlJc w:val="left"/>
      <w:pPr>
        <w:tabs>
          <w:tab w:val="num" w:pos="360"/>
        </w:tabs>
        <w:ind w:left="360" w:hanging="360"/>
      </w:pPr>
      <w:rPr>
        <w:rFonts w:ascii="Helv Ciril" w:hAnsi="Helv Ciril" w:cs="Times New Roman" w:hint="default"/>
        <w:sz w:val="24"/>
      </w:rPr>
    </w:lvl>
  </w:abstractNum>
  <w:abstractNum w:abstractNumId="44" w15:restartNumberingAfterBreak="0">
    <w:nsid w:val="77AE1AB8"/>
    <w:multiLevelType w:val="hybridMultilevel"/>
    <w:tmpl w:val="2C6C9BB4"/>
    <w:lvl w:ilvl="0" w:tplc="3154F2C6">
      <w:start w:val="5"/>
      <w:numFmt w:val="decimal"/>
      <w:lvlText w:val="%1)"/>
      <w:lvlJc w:val="left"/>
      <w:pPr>
        <w:tabs>
          <w:tab w:val="num" w:pos="720"/>
        </w:tabs>
        <w:ind w:left="720" w:hanging="360"/>
      </w:pPr>
      <w:rPr>
        <w:rFonts w:cs="Times New Roman" w:hint="default"/>
        <w:b/>
        <w:i/>
      </w:rPr>
    </w:lvl>
    <w:lvl w:ilvl="1" w:tplc="0C1A0019" w:tentative="1">
      <w:start w:val="1"/>
      <w:numFmt w:val="lowerLetter"/>
      <w:lvlText w:val="%2."/>
      <w:lvlJc w:val="left"/>
      <w:pPr>
        <w:tabs>
          <w:tab w:val="num" w:pos="1440"/>
        </w:tabs>
        <w:ind w:left="1440" w:hanging="360"/>
      </w:pPr>
      <w:rPr>
        <w:rFonts w:cs="Times New Roman"/>
      </w:rPr>
    </w:lvl>
    <w:lvl w:ilvl="2" w:tplc="0C1A001B" w:tentative="1">
      <w:start w:val="1"/>
      <w:numFmt w:val="lowerRoman"/>
      <w:lvlText w:val="%3."/>
      <w:lvlJc w:val="right"/>
      <w:pPr>
        <w:tabs>
          <w:tab w:val="num" w:pos="2160"/>
        </w:tabs>
        <w:ind w:left="2160" w:hanging="180"/>
      </w:pPr>
      <w:rPr>
        <w:rFonts w:cs="Times New Roman"/>
      </w:rPr>
    </w:lvl>
    <w:lvl w:ilvl="3" w:tplc="0C1A000F" w:tentative="1">
      <w:start w:val="1"/>
      <w:numFmt w:val="decimal"/>
      <w:lvlText w:val="%4."/>
      <w:lvlJc w:val="left"/>
      <w:pPr>
        <w:tabs>
          <w:tab w:val="num" w:pos="2880"/>
        </w:tabs>
        <w:ind w:left="2880" w:hanging="360"/>
      </w:pPr>
      <w:rPr>
        <w:rFonts w:cs="Times New Roman"/>
      </w:rPr>
    </w:lvl>
    <w:lvl w:ilvl="4" w:tplc="0C1A0019" w:tentative="1">
      <w:start w:val="1"/>
      <w:numFmt w:val="lowerLetter"/>
      <w:lvlText w:val="%5."/>
      <w:lvlJc w:val="left"/>
      <w:pPr>
        <w:tabs>
          <w:tab w:val="num" w:pos="3600"/>
        </w:tabs>
        <w:ind w:left="3600" w:hanging="360"/>
      </w:pPr>
      <w:rPr>
        <w:rFonts w:cs="Times New Roman"/>
      </w:rPr>
    </w:lvl>
    <w:lvl w:ilvl="5" w:tplc="0C1A001B" w:tentative="1">
      <w:start w:val="1"/>
      <w:numFmt w:val="lowerRoman"/>
      <w:lvlText w:val="%6."/>
      <w:lvlJc w:val="right"/>
      <w:pPr>
        <w:tabs>
          <w:tab w:val="num" w:pos="4320"/>
        </w:tabs>
        <w:ind w:left="4320" w:hanging="180"/>
      </w:pPr>
      <w:rPr>
        <w:rFonts w:cs="Times New Roman"/>
      </w:rPr>
    </w:lvl>
    <w:lvl w:ilvl="6" w:tplc="0C1A000F" w:tentative="1">
      <w:start w:val="1"/>
      <w:numFmt w:val="decimal"/>
      <w:lvlText w:val="%7."/>
      <w:lvlJc w:val="left"/>
      <w:pPr>
        <w:tabs>
          <w:tab w:val="num" w:pos="5040"/>
        </w:tabs>
        <w:ind w:left="5040" w:hanging="360"/>
      </w:pPr>
      <w:rPr>
        <w:rFonts w:cs="Times New Roman"/>
      </w:rPr>
    </w:lvl>
    <w:lvl w:ilvl="7" w:tplc="0C1A0019" w:tentative="1">
      <w:start w:val="1"/>
      <w:numFmt w:val="lowerLetter"/>
      <w:lvlText w:val="%8."/>
      <w:lvlJc w:val="left"/>
      <w:pPr>
        <w:tabs>
          <w:tab w:val="num" w:pos="5760"/>
        </w:tabs>
        <w:ind w:left="5760" w:hanging="360"/>
      </w:pPr>
      <w:rPr>
        <w:rFonts w:cs="Times New Roman"/>
      </w:rPr>
    </w:lvl>
    <w:lvl w:ilvl="8" w:tplc="0C1A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F9F51AF"/>
    <w:multiLevelType w:val="hybridMultilevel"/>
    <w:tmpl w:val="79B484B8"/>
    <w:lvl w:ilvl="0" w:tplc="0230336E">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42"/>
  </w:num>
  <w:num w:numId="3">
    <w:abstractNumId w:val="7"/>
  </w:num>
  <w:num w:numId="4">
    <w:abstractNumId w:val="0"/>
  </w:num>
  <w:num w:numId="5">
    <w:abstractNumId w:val="26"/>
  </w:num>
  <w:num w:numId="6">
    <w:abstractNumId w:val="16"/>
  </w:num>
  <w:num w:numId="7">
    <w:abstractNumId w:val="11"/>
  </w:num>
  <w:num w:numId="8">
    <w:abstractNumId w:val="23"/>
  </w:num>
  <w:num w:numId="9">
    <w:abstractNumId w:val="21"/>
  </w:num>
  <w:num w:numId="10">
    <w:abstractNumId w:val="19"/>
  </w:num>
  <w:num w:numId="11">
    <w:abstractNumId w:val="6"/>
  </w:num>
  <w:num w:numId="12">
    <w:abstractNumId w:val="1"/>
  </w:num>
  <w:num w:numId="13">
    <w:abstractNumId w:val="44"/>
  </w:num>
  <w:num w:numId="14">
    <w:abstractNumId w:val="30"/>
  </w:num>
  <w:num w:numId="15">
    <w:abstractNumId w:val="22"/>
  </w:num>
  <w:num w:numId="16">
    <w:abstractNumId w:val="27"/>
  </w:num>
  <w:num w:numId="17">
    <w:abstractNumId w:val="25"/>
  </w:num>
  <w:num w:numId="18">
    <w:abstractNumId w:val="38"/>
  </w:num>
  <w:num w:numId="19">
    <w:abstractNumId w:val="36"/>
  </w:num>
  <w:num w:numId="20">
    <w:abstractNumId w:val="31"/>
  </w:num>
  <w:num w:numId="21">
    <w:abstractNumId w:val="5"/>
  </w:num>
  <w:num w:numId="22">
    <w:abstractNumId w:val="28"/>
  </w:num>
  <w:num w:numId="23">
    <w:abstractNumId w:val="8"/>
  </w:num>
  <w:num w:numId="24">
    <w:abstractNumId w:val="9"/>
  </w:num>
  <w:num w:numId="25">
    <w:abstractNumId w:val="20"/>
  </w:num>
  <w:num w:numId="26">
    <w:abstractNumId w:val="29"/>
  </w:num>
  <w:num w:numId="27">
    <w:abstractNumId w:val="33"/>
  </w:num>
  <w:num w:numId="28">
    <w:abstractNumId w:val="15"/>
  </w:num>
  <w:num w:numId="29">
    <w:abstractNumId w:val="32"/>
  </w:num>
  <w:num w:numId="30">
    <w:abstractNumId w:val="14"/>
  </w:num>
  <w:num w:numId="31">
    <w:abstractNumId w:val="37"/>
  </w:num>
  <w:num w:numId="32">
    <w:abstractNumId w:val="12"/>
  </w:num>
  <w:num w:numId="33">
    <w:abstractNumId w:val="35"/>
  </w:num>
  <w:num w:numId="34">
    <w:abstractNumId w:val="45"/>
  </w:num>
  <w:num w:numId="35">
    <w:abstractNumId w:val="39"/>
  </w:num>
  <w:num w:numId="36">
    <w:abstractNumId w:val="3"/>
  </w:num>
  <w:num w:numId="37">
    <w:abstractNumId w:val="40"/>
  </w:num>
  <w:num w:numId="38">
    <w:abstractNumId w:val="34"/>
  </w:num>
  <w:num w:numId="39">
    <w:abstractNumId w:val="10"/>
  </w:num>
  <w:num w:numId="40">
    <w:abstractNumId w:val="13"/>
  </w:num>
  <w:num w:numId="41">
    <w:abstractNumId w:val="24"/>
  </w:num>
  <w:num w:numId="42">
    <w:abstractNumId w:val="17"/>
  </w:num>
  <w:num w:numId="43">
    <w:abstractNumId w:val="18"/>
  </w:num>
  <w:num w:numId="4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491"/>
    <w:rsid w:val="00003A83"/>
    <w:rsid w:val="00017317"/>
    <w:rsid w:val="00065292"/>
    <w:rsid w:val="000679B6"/>
    <w:rsid w:val="0008084F"/>
    <w:rsid w:val="00087645"/>
    <w:rsid w:val="00093B58"/>
    <w:rsid w:val="000A1E8D"/>
    <w:rsid w:val="000C0098"/>
    <w:rsid w:val="000C232D"/>
    <w:rsid w:val="000D1949"/>
    <w:rsid w:val="000D1C76"/>
    <w:rsid w:val="000E438E"/>
    <w:rsid w:val="00104DC2"/>
    <w:rsid w:val="001404A5"/>
    <w:rsid w:val="001650FF"/>
    <w:rsid w:val="0017760C"/>
    <w:rsid w:val="00195463"/>
    <w:rsid w:val="001A51AC"/>
    <w:rsid w:val="001B0608"/>
    <w:rsid w:val="001C30B6"/>
    <w:rsid w:val="001C373A"/>
    <w:rsid w:val="001C7F31"/>
    <w:rsid w:val="001F2B80"/>
    <w:rsid w:val="0021045C"/>
    <w:rsid w:val="00214C72"/>
    <w:rsid w:val="002459B7"/>
    <w:rsid w:val="00250506"/>
    <w:rsid w:val="0025181F"/>
    <w:rsid w:val="002716BA"/>
    <w:rsid w:val="00287382"/>
    <w:rsid w:val="002947E0"/>
    <w:rsid w:val="00294D76"/>
    <w:rsid w:val="00296998"/>
    <w:rsid w:val="002A066C"/>
    <w:rsid w:val="002A19DA"/>
    <w:rsid w:val="002A21E7"/>
    <w:rsid w:val="002E16C9"/>
    <w:rsid w:val="002E2827"/>
    <w:rsid w:val="002E2B6B"/>
    <w:rsid w:val="002F49B9"/>
    <w:rsid w:val="00307299"/>
    <w:rsid w:val="00324D26"/>
    <w:rsid w:val="00331741"/>
    <w:rsid w:val="0034016B"/>
    <w:rsid w:val="003406BB"/>
    <w:rsid w:val="003415BC"/>
    <w:rsid w:val="00345850"/>
    <w:rsid w:val="0034606E"/>
    <w:rsid w:val="003751B8"/>
    <w:rsid w:val="00381553"/>
    <w:rsid w:val="00382A8D"/>
    <w:rsid w:val="003946E5"/>
    <w:rsid w:val="003947BB"/>
    <w:rsid w:val="003A040B"/>
    <w:rsid w:val="003A1E79"/>
    <w:rsid w:val="003A6194"/>
    <w:rsid w:val="003B2051"/>
    <w:rsid w:val="003B3511"/>
    <w:rsid w:val="003B36CD"/>
    <w:rsid w:val="003C21C5"/>
    <w:rsid w:val="003C2402"/>
    <w:rsid w:val="003D47B7"/>
    <w:rsid w:val="003D61B8"/>
    <w:rsid w:val="003E0248"/>
    <w:rsid w:val="003E4068"/>
    <w:rsid w:val="003F0D95"/>
    <w:rsid w:val="003F69CB"/>
    <w:rsid w:val="00401D8E"/>
    <w:rsid w:val="00405656"/>
    <w:rsid w:val="00421E9B"/>
    <w:rsid w:val="004446C0"/>
    <w:rsid w:val="00447BA7"/>
    <w:rsid w:val="00450768"/>
    <w:rsid w:val="00454560"/>
    <w:rsid w:val="0046780E"/>
    <w:rsid w:val="00467844"/>
    <w:rsid w:val="004855E7"/>
    <w:rsid w:val="00495773"/>
    <w:rsid w:val="004B5F9F"/>
    <w:rsid w:val="004E4495"/>
    <w:rsid w:val="0050181B"/>
    <w:rsid w:val="00515353"/>
    <w:rsid w:val="005433B1"/>
    <w:rsid w:val="00563875"/>
    <w:rsid w:val="00567422"/>
    <w:rsid w:val="00567D54"/>
    <w:rsid w:val="0057661E"/>
    <w:rsid w:val="005833C7"/>
    <w:rsid w:val="005876F4"/>
    <w:rsid w:val="00591AE2"/>
    <w:rsid w:val="005939E4"/>
    <w:rsid w:val="005D0B0B"/>
    <w:rsid w:val="005D4AE1"/>
    <w:rsid w:val="005E43E9"/>
    <w:rsid w:val="005E7491"/>
    <w:rsid w:val="005F29AC"/>
    <w:rsid w:val="00606E13"/>
    <w:rsid w:val="006155CB"/>
    <w:rsid w:val="00615D56"/>
    <w:rsid w:val="006958E4"/>
    <w:rsid w:val="006B7B5D"/>
    <w:rsid w:val="006D6744"/>
    <w:rsid w:val="006D7F31"/>
    <w:rsid w:val="006E38C2"/>
    <w:rsid w:val="006F0875"/>
    <w:rsid w:val="006F496F"/>
    <w:rsid w:val="00701A24"/>
    <w:rsid w:val="00761912"/>
    <w:rsid w:val="00791041"/>
    <w:rsid w:val="00797DDE"/>
    <w:rsid w:val="007A2D16"/>
    <w:rsid w:val="007A3F5B"/>
    <w:rsid w:val="007D5D27"/>
    <w:rsid w:val="007D6829"/>
    <w:rsid w:val="008051A3"/>
    <w:rsid w:val="00816865"/>
    <w:rsid w:val="00870AB6"/>
    <w:rsid w:val="00871ED4"/>
    <w:rsid w:val="00893F2D"/>
    <w:rsid w:val="00896133"/>
    <w:rsid w:val="008A5DB2"/>
    <w:rsid w:val="008B095B"/>
    <w:rsid w:val="008C1A9E"/>
    <w:rsid w:val="008E6471"/>
    <w:rsid w:val="008F47CD"/>
    <w:rsid w:val="008F6D70"/>
    <w:rsid w:val="00906DFD"/>
    <w:rsid w:val="009452AF"/>
    <w:rsid w:val="009579F8"/>
    <w:rsid w:val="0097246B"/>
    <w:rsid w:val="009734A9"/>
    <w:rsid w:val="0098038A"/>
    <w:rsid w:val="00994903"/>
    <w:rsid w:val="009A325A"/>
    <w:rsid w:val="009A5924"/>
    <w:rsid w:val="009A6A61"/>
    <w:rsid w:val="009B3821"/>
    <w:rsid w:val="009C6020"/>
    <w:rsid w:val="009D3644"/>
    <w:rsid w:val="00A018B7"/>
    <w:rsid w:val="00A01FE6"/>
    <w:rsid w:val="00A0683D"/>
    <w:rsid w:val="00A1283B"/>
    <w:rsid w:val="00A2062D"/>
    <w:rsid w:val="00A23CB5"/>
    <w:rsid w:val="00A81B2E"/>
    <w:rsid w:val="00A876BB"/>
    <w:rsid w:val="00A9062A"/>
    <w:rsid w:val="00AB4E01"/>
    <w:rsid w:val="00AC3685"/>
    <w:rsid w:val="00AC61E8"/>
    <w:rsid w:val="00AD0F64"/>
    <w:rsid w:val="00AF0B68"/>
    <w:rsid w:val="00AF3C76"/>
    <w:rsid w:val="00B01D56"/>
    <w:rsid w:val="00B024A1"/>
    <w:rsid w:val="00B220D2"/>
    <w:rsid w:val="00B27AC5"/>
    <w:rsid w:val="00B37360"/>
    <w:rsid w:val="00B37704"/>
    <w:rsid w:val="00B43044"/>
    <w:rsid w:val="00B71FCF"/>
    <w:rsid w:val="00B80DBF"/>
    <w:rsid w:val="00B92B83"/>
    <w:rsid w:val="00B9313D"/>
    <w:rsid w:val="00BB513B"/>
    <w:rsid w:val="00BC2350"/>
    <w:rsid w:val="00BC5CD7"/>
    <w:rsid w:val="00BC65BB"/>
    <w:rsid w:val="00BD7648"/>
    <w:rsid w:val="00BE2F81"/>
    <w:rsid w:val="00BF336D"/>
    <w:rsid w:val="00C003F9"/>
    <w:rsid w:val="00C27358"/>
    <w:rsid w:val="00C44895"/>
    <w:rsid w:val="00C52D61"/>
    <w:rsid w:val="00C62467"/>
    <w:rsid w:val="00C90BB8"/>
    <w:rsid w:val="00C92731"/>
    <w:rsid w:val="00CA1037"/>
    <w:rsid w:val="00CA2825"/>
    <w:rsid w:val="00D04C91"/>
    <w:rsid w:val="00D209EF"/>
    <w:rsid w:val="00D56D7B"/>
    <w:rsid w:val="00D701A8"/>
    <w:rsid w:val="00D73790"/>
    <w:rsid w:val="00D85916"/>
    <w:rsid w:val="00D93919"/>
    <w:rsid w:val="00DC49EC"/>
    <w:rsid w:val="00DC6F43"/>
    <w:rsid w:val="00DD240B"/>
    <w:rsid w:val="00DE0A86"/>
    <w:rsid w:val="00DF12D3"/>
    <w:rsid w:val="00E016A1"/>
    <w:rsid w:val="00E1255B"/>
    <w:rsid w:val="00E34E7A"/>
    <w:rsid w:val="00E416D1"/>
    <w:rsid w:val="00E57A3F"/>
    <w:rsid w:val="00E72864"/>
    <w:rsid w:val="00E72B7F"/>
    <w:rsid w:val="00E91588"/>
    <w:rsid w:val="00EA0E8B"/>
    <w:rsid w:val="00EB5EB3"/>
    <w:rsid w:val="00EC08DF"/>
    <w:rsid w:val="00ED601B"/>
    <w:rsid w:val="00EE5484"/>
    <w:rsid w:val="00EF2FE1"/>
    <w:rsid w:val="00EF7D60"/>
    <w:rsid w:val="00F00576"/>
    <w:rsid w:val="00F029AF"/>
    <w:rsid w:val="00F1562C"/>
    <w:rsid w:val="00F2078B"/>
    <w:rsid w:val="00F36380"/>
    <w:rsid w:val="00F523E0"/>
    <w:rsid w:val="00F536E1"/>
    <w:rsid w:val="00F7055F"/>
    <w:rsid w:val="00F75346"/>
    <w:rsid w:val="00F8210C"/>
    <w:rsid w:val="00F8273E"/>
    <w:rsid w:val="00F85A6C"/>
    <w:rsid w:val="00F906EE"/>
    <w:rsid w:val="00FC5683"/>
    <w:rsid w:val="00FC6F2C"/>
    <w:rsid w:val="00FD5104"/>
    <w:rsid w:val="00FF0067"/>
    <w:rsid w:val="00FF1F9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A003"/>
  <w15:docId w15:val="{4C815BC3-C97C-4734-992A-2E053B6B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491"/>
    <w:pPr>
      <w:tabs>
        <w:tab w:val="left" w:pos="1080"/>
      </w:tabs>
      <w:spacing w:after="120" w:line="240" w:lineRule="auto"/>
      <w:ind w:firstLine="720"/>
      <w:jc w:val="both"/>
    </w:pPr>
    <w:rPr>
      <w:rFonts w:ascii="Arial" w:eastAsia="Times New Roman" w:hAnsi="Arial" w:cs="Times New Roman"/>
      <w:szCs w:val="20"/>
      <w:lang w:val="sr-Cyrl-CS"/>
    </w:rPr>
  </w:style>
  <w:style w:type="paragraph" w:styleId="Heading1">
    <w:name w:val="heading 1"/>
    <w:basedOn w:val="Normal"/>
    <w:next w:val="Normal"/>
    <w:link w:val="Heading1Char"/>
    <w:uiPriority w:val="99"/>
    <w:qFormat/>
    <w:rsid w:val="005E7491"/>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E7491"/>
    <w:rPr>
      <w:rFonts w:ascii="Arial" w:eastAsia="Times New Roman" w:hAnsi="Arial" w:cs="Times New Roman"/>
      <w:b/>
      <w:kern w:val="28"/>
      <w:sz w:val="28"/>
      <w:szCs w:val="20"/>
      <w:lang w:val="sr-Cyrl-CS"/>
    </w:rPr>
  </w:style>
  <w:style w:type="paragraph" w:styleId="Header">
    <w:name w:val="header"/>
    <w:basedOn w:val="Normal"/>
    <w:link w:val="HeaderChar"/>
    <w:uiPriority w:val="99"/>
    <w:rsid w:val="005E7491"/>
    <w:pPr>
      <w:spacing w:after="0"/>
      <w:ind w:firstLine="0"/>
      <w:jc w:val="center"/>
    </w:pPr>
  </w:style>
  <w:style w:type="character" w:customStyle="1" w:styleId="HeaderChar">
    <w:name w:val="Header Char"/>
    <w:basedOn w:val="DefaultParagraphFont"/>
    <w:link w:val="Header"/>
    <w:uiPriority w:val="99"/>
    <w:rsid w:val="005E7491"/>
    <w:rPr>
      <w:rFonts w:ascii="Arial" w:eastAsia="Times New Roman" w:hAnsi="Arial" w:cs="Times New Roman"/>
      <w:szCs w:val="20"/>
      <w:lang w:val="sr-Cyrl-CS"/>
    </w:rPr>
  </w:style>
  <w:style w:type="paragraph" w:customStyle="1" w:styleId="Zakon">
    <w:name w:val="Zakon"/>
    <w:basedOn w:val="Normal"/>
    <w:uiPriority w:val="99"/>
    <w:rsid w:val="005E7491"/>
    <w:pPr>
      <w:keepNext/>
      <w:ind w:left="720" w:right="720" w:firstLine="0"/>
      <w:jc w:val="center"/>
    </w:pPr>
    <w:rPr>
      <w:b/>
      <w:caps/>
      <w:sz w:val="34"/>
    </w:rPr>
  </w:style>
  <w:style w:type="paragraph" w:customStyle="1" w:styleId="Zakon1">
    <w:name w:val="Zakon1"/>
    <w:basedOn w:val="Zakon"/>
    <w:uiPriority w:val="99"/>
    <w:rsid w:val="005E7491"/>
    <w:pPr>
      <w:ind w:left="144" w:right="144"/>
    </w:pPr>
    <w:rPr>
      <w:sz w:val="26"/>
    </w:rPr>
  </w:style>
  <w:style w:type="paragraph" w:customStyle="1" w:styleId="Naslov">
    <w:name w:val="Naslov"/>
    <w:basedOn w:val="Zakon"/>
    <w:uiPriority w:val="99"/>
    <w:rsid w:val="005E7491"/>
    <w:pPr>
      <w:spacing w:before="120"/>
      <w:ind w:left="144" w:right="144"/>
    </w:pPr>
    <w:rPr>
      <w:sz w:val="24"/>
    </w:rPr>
  </w:style>
  <w:style w:type="paragraph" w:customStyle="1" w:styleId="Podnaslov">
    <w:name w:val="Podnaslov"/>
    <w:basedOn w:val="Naslov"/>
    <w:uiPriority w:val="99"/>
    <w:rsid w:val="005E7491"/>
    <w:rPr>
      <w:caps w:val="0"/>
      <w:sz w:val="22"/>
    </w:rPr>
  </w:style>
  <w:style w:type="paragraph" w:customStyle="1" w:styleId="Clan">
    <w:name w:val="Clan"/>
    <w:basedOn w:val="Normal"/>
    <w:uiPriority w:val="99"/>
    <w:rsid w:val="005E7491"/>
    <w:pPr>
      <w:keepNext/>
      <w:spacing w:before="120"/>
      <w:ind w:left="720" w:right="720" w:firstLine="0"/>
      <w:jc w:val="center"/>
    </w:pPr>
    <w:rPr>
      <w:b/>
    </w:rPr>
  </w:style>
  <w:style w:type="paragraph" w:customStyle="1" w:styleId="Glava">
    <w:name w:val="Glava"/>
    <w:basedOn w:val="Podnaslov"/>
    <w:uiPriority w:val="99"/>
    <w:rsid w:val="005E7491"/>
    <w:pPr>
      <w:spacing w:before="240" w:after="0"/>
    </w:pPr>
    <w:rPr>
      <w:sz w:val="24"/>
    </w:rPr>
  </w:style>
  <w:style w:type="paragraph" w:customStyle="1" w:styleId="Naslov1">
    <w:name w:val="Naslov1"/>
    <w:basedOn w:val="Podnaslov"/>
    <w:uiPriority w:val="99"/>
    <w:rsid w:val="005E7491"/>
  </w:style>
  <w:style w:type="paragraph" w:customStyle="1" w:styleId="Podnaslov1">
    <w:name w:val="Podnaslov1"/>
    <w:basedOn w:val="Podnaslov"/>
    <w:uiPriority w:val="99"/>
    <w:rsid w:val="005E7491"/>
    <w:rPr>
      <w:b w:val="0"/>
      <w:i/>
    </w:rPr>
  </w:style>
  <w:style w:type="paragraph" w:customStyle="1" w:styleId="Pismo">
    <w:name w:val="Pismo"/>
    <w:basedOn w:val="Normal"/>
    <w:uiPriority w:val="99"/>
    <w:rsid w:val="005E7491"/>
    <w:pPr>
      <w:spacing w:after="0"/>
      <w:ind w:firstLine="0"/>
      <w:jc w:val="left"/>
    </w:pPr>
  </w:style>
  <w:style w:type="paragraph" w:customStyle="1" w:styleId="Podnaslov2">
    <w:name w:val="Podnaslov2"/>
    <w:basedOn w:val="Clan"/>
    <w:uiPriority w:val="99"/>
    <w:rsid w:val="005E7491"/>
    <w:pPr>
      <w:ind w:left="144" w:right="144"/>
    </w:pPr>
    <w:rPr>
      <w:i/>
    </w:rPr>
  </w:style>
  <w:style w:type="paragraph" w:customStyle="1" w:styleId="RedbrZ">
    <w:name w:val="RedbrZ"/>
    <w:basedOn w:val="Normal"/>
    <w:uiPriority w:val="99"/>
    <w:rsid w:val="005E7491"/>
    <w:pPr>
      <w:numPr>
        <w:numId w:val="2"/>
      </w:numPr>
    </w:pPr>
  </w:style>
  <w:style w:type="paragraph" w:customStyle="1" w:styleId="NumPar1">
    <w:name w:val="NumPar 1"/>
    <w:basedOn w:val="Normal"/>
    <w:next w:val="Text1"/>
    <w:uiPriority w:val="99"/>
    <w:rsid w:val="005E7491"/>
    <w:pPr>
      <w:tabs>
        <w:tab w:val="clear" w:pos="1080"/>
        <w:tab w:val="num" w:pos="850"/>
      </w:tabs>
      <w:spacing w:before="120"/>
      <w:ind w:left="850" w:hanging="850"/>
    </w:pPr>
    <w:rPr>
      <w:rFonts w:ascii="Times New Roman" w:hAnsi="Times New Roman"/>
      <w:sz w:val="24"/>
      <w:lang w:val="en-GB" w:eastAsia="zh-CN"/>
    </w:rPr>
  </w:style>
  <w:style w:type="paragraph" w:customStyle="1" w:styleId="Text1">
    <w:name w:val="Text 1"/>
    <w:basedOn w:val="Normal"/>
    <w:uiPriority w:val="99"/>
    <w:rsid w:val="005E7491"/>
    <w:pPr>
      <w:tabs>
        <w:tab w:val="clear" w:pos="1080"/>
      </w:tabs>
      <w:spacing w:before="120"/>
      <w:ind w:left="850" w:firstLine="0"/>
    </w:pPr>
    <w:rPr>
      <w:rFonts w:ascii="Times New Roman" w:hAnsi="Times New Roman"/>
      <w:sz w:val="24"/>
      <w:szCs w:val="24"/>
      <w:lang w:val="en-GB" w:eastAsia="en-GB"/>
    </w:rPr>
  </w:style>
  <w:style w:type="paragraph" w:customStyle="1" w:styleId="NumPar2">
    <w:name w:val="NumPar 2"/>
    <w:basedOn w:val="Normal"/>
    <w:next w:val="Normal"/>
    <w:uiPriority w:val="99"/>
    <w:rsid w:val="005E7491"/>
    <w:pPr>
      <w:tabs>
        <w:tab w:val="clear" w:pos="1080"/>
        <w:tab w:val="num" w:pos="850"/>
      </w:tabs>
      <w:spacing w:before="120"/>
      <w:ind w:left="850" w:hanging="850"/>
    </w:pPr>
    <w:rPr>
      <w:rFonts w:ascii="Times New Roman" w:hAnsi="Times New Roman"/>
      <w:sz w:val="24"/>
      <w:lang w:val="en-GB" w:eastAsia="zh-CN"/>
    </w:rPr>
  </w:style>
  <w:style w:type="paragraph" w:customStyle="1" w:styleId="NumPar3">
    <w:name w:val="NumPar 3"/>
    <w:basedOn w:val="Normal"/>
    <w:next w:val="Normal"/>
    <w:uiPriority w:val="99"/>
    <w:rsid w:val="005E7491"/>
    <w:pPr>
      <w:tabs>
        <w:tab w:val="clear" w:pos="1080"/>
        <w:tab w:val="num" w:pos="850"/>
      </w:tabs>
      <w:spacing w:before="120"/>
      <w:ind w:left="850" w:hanging="850"/>
    </w:pPr>
    <w:rPr>
      <w:rFonts w:ascii="Times New Roman" w:hAnsi="Times New Roman"/>
      <w:sz w:val="24"/>
      <w:lang w:val="en-GB" w:eastAsia="zh-CN"/>
    </w:rPr>
  </w:style>
  <w:style w:type="paragraph" w:customStyle="1" w:styleId="NumPar4">
    <w:name w:val="NumPar 4"/>
    <w:basedOn w:val="Normal"/>
    <w:next w:val="Normal"/>
    <w:uiPriority w:val="99"/>
    <w:rsid w:val="005E7491"/>
    <w:pPr>
      <w:tabs>
        <w:tab w:val="clear" w:pos="1080"/>
        <w:tab w:val="num" w:pos="850"/>
      </w:tabs>
      <w:spacing w:before="120"/>
      <w:ind w:left="850" w:hanging="850"/>
    </w:pPr>
    <w:rPr>
      <w:rFonts w:ascii="Times New Roman" w:hAnsi="Times New Roman"/>
      <w:sz w:val="24"/>
      <w:lang w:val="en-GB" w:eastAsia="zh-CN"/>
    </w:rPr>
  </w:style>
  <w:style w:type="paragraph" w:customStyle="1" w:styleId="ListNumber1">
    <w:name w:val="List Number 1"/>
    <w:basedOn w:val="Text1"/>
    <w:uiPriority w:val="99"/>
    <w:rsid w:val="005E7491"/>
    <w:pPr>
      <w:tabs>
        <w:tab w:val="num" w:pos="1560"/>
      </w:tabs>
      <w:ind w:left="1560" w:hanging="709"/>
    </w:pPr>
  </w:style>
  <w:style w:type="paragraph" w:customStyle="1" w:styleId="ListNumber1Level2">
    <w:name w:val="List Number 1 (Level 2)"/>
    <w:basedOn w:val="Text1"/>
    <w:uiPriority w:val="99"/>
    <w:rsid w:val="005E7491"/>
    <w:pPr>
      <w:tabs>
        <w:tab w:val="num" w:pos="2268"/>
      </w:tabs>
      <w:ind w:left="2268" w:hanging="708"/>
    </w:pPr>
  </w:style>
  <w:style w:type="paragraph" w:customStyle="1" w:styleId="ListNumber1Level3">
    <w:name w:val="List Number 1 (Level 3)"/>
    <w:basedOn w:val="Text1"/>
    <w:uiPriority w:val="99"/>
    <w:rsid w:val="005E7491"/>
    <w:pPr>
      <w:tabs>
        <w:tab w:val="num" w:pos="2977"/>
      </w:tabs>
      <w:ind w:left="2977" w:hanging="709"/>
    </w:pPr>
  </w:style>
  <w:style w:type="paragraph" w:customStyle="1" w:styleId="ListNumber1Level4">
    <w:name w:val="List Number 1 (Level 4)"/>
    <w:basedOn w:val="Text1"/>
    <w:uiPriority w:val="99"/>
    <w:rsid w:val="005E7491"/>
    <w:pPr>
      <w:tabs>
        <w:tab w:val="num" w:pos="3686"/>
      </w:tabs>
      <w:ind w:left="3686" w:hanging="709"/>
    </w:pPr>
  </w:style>
  <w:style w:type="paragraph" w:customStyle="1" w:styleId="2zakon">
    <w:name w:val="2zakon"/>
    <w:basedOn w:val="Normal"/>
    <w:uiPriority w:val="99"/>
    <w:rsid w:val="005E7491"/>
    <w:pPr>
      <w:tabs>
        <w:tab w:val="clear" w:pos="1080"/>
      </w:tabs>
      <w:spacing w:before="100" w:beforeAutospacing="1" w:after="100" w:afterAutospacing="1"/>
      <w:ind w:firstLine="0"/>
      <w:jc w:val="center"/>
    </w:pPr>
    <w:rPr>
      <w:rFonts w:cs="Arial"/>
      <w:color w:val="0033CC"/>
      <w:sz w:val="36"/>
      <w:szCs w:val="36"/>
      <w:lang w:val="en-GB"/>
    </w:rPr>
  </w:style>
  <w:style w:type="paragraph" w:customStyle="1" w:styleId="1tekst">
    <w:name w:val="1tekst"/>
    <w:basedOn w:val="Normal"/>
    <w:uiPriority w:val="99"/>
    <w:rsid w:val="005E7491"/>
    <w:pPr>
      <w:tabs>
        <w:tab w:val="clear" w:pos="1080"/>
      </w:tabs>
      <w:spacing w:before="100" w:beforeAutospacing="1" w:after="100" w:afterAutospacing="1"/>
      <w:ind w:firstLine="240"/>
    </w:pPr>
    <w:rPr>
      <w:rFonts w:cs="Arial"/>
      <w:sz w:val="20"/>
      <w:lang w:val="en-GB"/>
    </w:rPr>
  </w:style>
  <w:style w:type="paragraph" w:customStyle="1" w:styleId="NormalJustified">
    <w:name w:val="Normal + Justified"/>
    <w:aliases w:val="First line:  0.28&quot;,Before:  4 pt,After:  8 pt,Line spa..."/>
    <w:basedOn w:val="Normal"/>
    <w:uiPriority w:val="99"/>
    <w:rsid w:val="005E7491"/>
    <w:pPr>
      <w:tabs>
        <w:tab w:val="clear" w:pos="1080"/>
      </w:tabs>
      <w:spacing w:after="0"/>
      <w:ind w:firstLine="0"/>
      <w:jc w:val="center"/>
    </w:pPr>
    <w:rPr>
      <w:rFonts w:ascii="Times New Roman" w:hAnsi="Times New Roman"/>
      <w:b/>
      <w:sz w:val="24"/>
      <w:szCs w:val="24"/>
      <w:lang w:val="en-US"/>
    </w:rPr>
  </w:style>
  <w:style w:type="paragraph" w:customStyle="1" w:styleId="4clan">
    <w:name w:val="4clan"/>
    <w:basedOn w:val="Normal"/>
    <w:uiPriority w:val="99"/>
    <w:rsid w:val="005E7491"/>
    <w:pPr>
      <w:tabs>
        <w:tab w:val="clear" w:pos="1080"/>
      </w:tabs>
      <w:spacing w:before="30" w:after="30"/>
      <w:ind w:firstLine="0"/>
      <w:jc w:val="center"/>
    </w:pPr>
    <w:rPr>
      <w:rFonts w:cs="Arial"/>
      <w:b/>
      <w:bCs/>
      <w:sz w:val="20"/>
      <w:lang w:val="en-GB"/>
    </w:rPr>
  </w:style>
  <w:style w:type="paragraph" w:customStyle="1" w:styleId="T-98-2">
    <w:name w:val="T-9/8-2"/>
    <w:uiPriority w:val="99"/>
    <w:rsid w:val="005E7491"/>
    <w:pPr>
      <w:widowControl w:val="0"/>
      <w:tabs>
        <w:tab w:val="left" w:pos="2153"/>
      </w:tabs>
      <w:autoSpaceDE w:val="0"/>
      <w:autoSpaceDN w:val="0"/>
      <w:adjustRightInd w:val="0"/>
      <w:spacing w:after="43" w:line="240" w:lineRule="auto"/>
      <w:ind w:firstLine="342"/>
      <w:jc w:val="both"/>
    </w:pPr>
    <w:rPr>
      <w:rFonts w:ascii="Times-NewRoman" w:eastAsia="Times New Roman" w:hAnsi="Times New Roman" w:cs="Times New Roman"/>
      <w:sz w:val="19"/>
      <w:szCs w:val="19"/>
      <w:lang w:val="en-US"/>
    </w:rPr>
  </w:style>
  <w:style w:type="character" w:customStyle="1" w:styleId="T-98-2Char">
    <w:name w:val="T-9/8-2 Char"/>
    <w:uiPriority w:val="99"/>
    <w:rsid w:val="005E7491"/>
    <w:rPr>
      <w:rFonts w:ascii="Times-NewRoman" w:eastAsia="Times New Roman" w:cs="Times New Roman"/>
      <w:sz w:val="19"/>
      <w:szCs w:val="19"/>
      <w:lang w:val="en-US" w:eastAsia="en-US" w:bidi="ar-SA"/>
    </w:rPr>
  </w:style>
  <w:style w:type="paragraph" w:styleId="CommentText">
    <w:name w:val="annotation text"/>
    <w:basedOn w:val="Normal"/>
    <w:link w:val="CommentTextChar"/>
    <w:uiPriority w:val="99"/>
    <w:semiHidden/>
    <w:rsid w:val="005E7491"/>
    <w:pPr>
      <w:tabs>
        <w:tab w:val="clear" w:pos="1080"/>
      </w:tabs>
      <w:spacing w:after="0"/>
      <w:ind w:firstLine="0"/>
      <w:jc w:val="left"/>
    </w:pPr>
    <w:rPr>
      <w:rFonts w:ascii="Times New Roman" w:hAnsi="Times New Roman"/>
      <w:sz w:val="20"/>
      <w:lang w:val="en-GB"/>
    </w:rPr>
  </w:style>
  <w:style w:type="character" w:customStyle="1" w:styleId="CommentTextChar">
    <w:name w:val="Comment Text Char"/>
    <w:basedOn w:val="DefaultParagraphFont"/>
    <w:link w:val="CommentText"/>
    <w:uiPriority w:val="99"/>
    <w:semiHidden/>
    <w:rsid w:val="005E7491"/>
    <w:rPr>
      <w:rFonts w:ascii="Times New Roman" w:eastAsia="Times New Roman" w:hAnsi="Times New Roman" w:cs="Times New Roman"/>
      <w:sz w:val="20"/>
      <w:szCs w:val="20"/>
      <w:lang w:val="en-GB"/>
    </w:rPr>
  </w:style>
  <w:style w:type="paragraph" w:styleId="ListParagraph">
    <w:name w:val="List Paragraph"/>
    <w:basedOn w:val="Normal"/>
    <w:uiPriority w:val="99"/>
    <w:qFormat/>
    <w:rsid w:val="005E7491"/>
    <w:pPr>
      <w:tabs>
        <w:tab w:val="clear" w:pos="1080"/>
      </w:tabs>
      <w:spacing w:after="0"/>
      <w:ind w:left="720" w:firstLine="0"/>
      <w:jc w:val="left"/>
    </w:pPr>
    <w:rPr>
      <w:rFonts w:ascii="Times New Roman" w:hAnsi="Times New Roman"/>
      <w:sz w:val="24"/>
      <w:szCs w:val="24"/>
      <w:lang w:val="en-US"/>
    </w:rPr>
  </w:style>
  <w:style w:type="paragraph" w:customStyle="1" w:styleId="Normal1">
    <w:name w:val="Normal1"/>
    <w:basedOn w:val="Normal"/>
    <w:uiPriority w:val="99"/>
    <w:rsid w:val="005E7491"/>
    <w:pPr>
      <w:tabs>
        <w:tab w:val="clear" w:pos="1080"/>
      </w:tabs>
      <w:spacing w:before="100" w:beforeAutospacing="1" w:after="100" w:afterAutospacing="1"/>
      <w:ind w:firstLine="0"/>
      <w:jc w:val="left"/>
    </w:pPr>
    <w:rPr>
      <w:rFonts w:cs="Arial"/>
      <w:color w:val="000000"/>
      <w:sz w:val="13"/>
      <w:szCs w:val="13"/>
      <w:lang w:val="en-US"/>
    </w:rPr>
  </w:style>
  <w:style w:type="character" w:styleId="PageNumber">
    <w:name w:val="page number"/>
    <w:uiPriority w:val="99"/>
    <w:rsid w:val="005E7491"/>
    <w:rPr>
      <w:rFonts w:cs="Times New Roman"/>
    </w:rPr>
  </w:style>
  <w:style w:type="paragraph" w:styleId="Footer">
    <w:name w:val="footer"/>
    <w:basedOn w:val="Normal"/>
    <w:link w:val="FooterChar"/>
    <w:uiPriority w:val="99"/>
    <w:rsid w:val="005E7491"/>
    <w:pPr>
      <w:tabs>
        <w:tab w:val="clear" w:pos="1080"/>
        <w:tab w:val="center" w:pos="4320"/>
        <w:tab w:val="right" w:pos="8640"/>
      </w:tabs>
      <w:spacing w:after="0"/>
      <w:ind w:firstLine="0"/>
      <w:jc w:val="left"/>
    </w:pPr>
    <w:rPr>
      <w:rFonts w:ascii="Times New Roman" w:hAnsi="Times New Roman"/>
      <w:sz w:val="24"/>
      <w:szCs w:val="24"/>
      <w:lang w:val="en-GB"/>
    </w:rPr>
  </w:style>
  <w:style w:type="character" w:customStyle="1" w:styleId="FooterChar">
    <w:name w:val="Footer Char"/>
    <w:basedOn w:val="DefaultParagraphFont"/>
    <w:link w:val="Footer"/>
    <w:uiPriority w:val="99"/>
    <w:rsid w:val="005E749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3946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6E5"/>
    <w:rPr>
      <w:rFonts w:ascii="Segoe UI" w:eastAsia="Times New Roman" w:hAnsi="Segoe UI" w:cs="Segoe UI"/>
      <w:sz w:val="18"/>
      <w:szCs w:val="18"/>
      <w:lang w:val="sr-Cyrl-CS"/>
    </w:rPr>
  </w:style>
  <w:style w:type="character" w:styleId="CommentReference">
    <w:name w:val="annotation reference"/>
    <w:basedOn w:val="DefaultParagraphFont"/>
    <w:uiPriority w:val="99"/>
    <w:semiHidden/>
    <w:unhideWhenUsed/>
    <w:rsid w:val="007A3F5B"/>
    <w:rPr>
      <w:sz w:val="16"/>
      <w:szCs w:val="16"/>
    </w:rPr>
  </w:style>
  <w:style w:type="paragraph" w:styleId="CommentSubject">
    <w:name w:val="annotation subject"/>
    <w:basedOn w:val="CommentText"/>
    <w:next w:val="CommentText"/>
    <w:link w:val="CommentSubjectChar"/>
    <w:uiPriority w:val="99"/>
    <w:semiHidden/>
    <w:unhideWhenUsed/>
    <w:rsid w:val="007A3F5B"/>
    <w:pPr>
      <w:tabs>
        <w:tab w:val="left" w:pos="1080"/>
      </w:tabs>
      <w:spacing w:after="120"/>
      <w:ind w:firstLine="720"/>
      <w:jc w:val="both"/>
    </w:pPr>
    <w:rPr>
      <w:rFonts w:ascii="Arial" w:hAnsi="Arial"/>
      <w:b/>
      <w:bCs/>
      <w:lang w:val="sr-Cyrl-CS"/>
    </w:rPr>
  </w:style>
  <w:style w:type="character" w:customStyle="1" w:styleId="CommentSubjectChar">
    <w:name w:val="Comment Subject Char"/>
    <w:basedOn w:val="CommentTextChar"/>
    <w:link w:val="CommentSubject"/>
    <w:uiPriority w:val="99"/>
    <w:semiHidden/>
    <w:rsid w:val="007A3F5B"/>
    <w:rPr>
      <w:rFonts w:ascii="Arial" w:eastAsia="Times New Roman" w:hAnsi="Arial" w:cs="Times New Roman"/>
      <w:b/>
      <w:bCs/>
      <w:sz w:val="20"/>
      <w:szCs w:val="20"/>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3AED4-E576-4055-8CD5-5E74538E0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4186</Words>
  <Characters>23865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 Mitrovic</dc:creator>
  <cp:keywords/>
  <dc:description/>
  <cp:lastModifiedBy>Snezana Marinovic</cp:lastModifiedBy>
  <cp:revision>11</cp:revision>
  <cp:lastPrinted>2017-08-24T06:51:00Z</cp:lastPrinted>
  <dcterms:created xsi:type="dcterms:W3CDTF">2018-01-09T10:16:00Z</dcterms:created>
  <dcterms:modified xsi:type="dcterms:W3CDTF">2018-01-25T06:19:00Z</dcterms:modified>
</cp:coreProperties>
</file>